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ayout w:type="fixed"/>
        <w:tblLook w:val="0000" w:firstRow="0" w:lastRow="0" w:firstColumn="0" w:lastColumn="0" w:noHBand="0" w:noVBand="0"/>
      </w:tblPr>
      <w:tblGrid>
        <w:gridCol w:w="9180"/>
      </w:tblGrid>
      <w:tr w:rsidR="00D107D2" w:rsidRPr="00B879C9" w:rsidTr="008A3AEE">
        <w:trPr>
          <w:trHeight w:val="1148"/>
        </w:trPr>
        <w:tc>
          <w:tcPr>
            <w:tcW w:w="9180" w:type="dxa"/>
            <w:tcBorders>
              <w:top w:val="nil"/>
              <w:left w:val="nil"/>
              <w:bottom w:val="nil"/>
              <w:right w:val="nil"/>
            </w:tcBorders>
          </w:tcPr>
          <w:p w:rsidR="00D107D2" w:rsidRPr="00B879C9" w:rsidRDefault="00CF3010" w:rsidP="005A5DF9">
            <w:pPr>
              <w:pStyle w:val="ces1"/>
              <w:jc w:val="center"/>
              <w:rPr>
                <w:rFonts w:ascii="Arial" w:eastAsia="Calibri" w:hAnsi="Arial" w:cs="Arial"/>
                <w:b/>
                <w:bCs/>
                <w:i/>
                <w:iCs/>
                <w:sz w:val="20"/>
                <w:szCs w:val="22"/>
                <w:lang w:val="es-ES_tradnl"/>
              </w:rPr>
            </w:pPr>
            <w:bookmarkStart w:id="0" w:name="_GoBack"/>
            <w:bookmarkEnd w:id="0"/>
            <w:r>
              <w:rPr>
                <w:rFonts w:ascii="Arial" w:eastAsia="Calibri" w:hAnsi="Arial" w:cs="Arial"/>
                <w:b/>
                <w:bCs/>
                <w:i/>
                <w:iCs/>
                <w:sz w:val="20"/>
                <w:szCs w:val="22"/>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42.55pt">
                  <v:imagedata r:id="rId13" o:title=""/>
                </v:shape>
              </w:pict>
            </w:r>
            <w:r w:rsidR="009C2FDF" w:rsidRPr="00B879C9">
              <w:rPr>
                <w:rFonts w:ascii="Arial" w:eastAsia="Calibri" w:hAnsi="Arial" w:cs="Arial"/>
                <w:b/>
                <w:bCs/>
                <w:i/>
                <w:iCs/>
                <w:noProof/>
                <w:sz w:val="20"/>
                <w:szCs w:val="22"/>
              </w:rPr>
              <mc:AlternateContent>
                <mc:Choice Requires="wps">
                  <w:drawing>
                    <wp:anchor distT="0" distB="0" distL="114300" distR="114300" simplePos="0" relativeHeight="251660288" behindDoc="1" locked="0" layoutInCell="0" allowOverlap="1" wp14:anchorId="26F9569D" wp14:editId="467C9BF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F1" w:rsidRPr="00260E65" w:rsidRDefault="000E70F1">
                                  <w:pPr>
                                    <w:jc w:val="center"/>
                                    <w:rPr>
                                      <w:rFonts w:ascii="Arial" w:hAnsi="Arial" w:cs="Arial"/>
                                      <w:b/>
                                      <w:bCs/>
                                      <w:sz w:val="48"/>
                                      <w:lang w:val="nl-BE"/>
                                    </w:rPr>
                                  </w:pPr>
                                  <w:r>
                                    <w:rPr>
                                      <w:rFonts w:ascii="Arial" w:hAnsi="Arial" w:cs="Arial"/>
                                      <w:b/>
                                      <w:bCs/>
                                      <w:sz w:val="48"/>
                                      <w:lang w:val="nl-BE"/>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0E70F1" w:rsidRPr="00260E65" w:rsidRDefault="000E70F1">
                            <w:pPr>
                              <w:jc w:val="center"/>
                              <w:rPr>
                                <w:rFonts w:ascii="Arial" w:hAnsi="Arial" w:cs="Arial"/>
                                <w:b/>
                                <w:bCs/>
                                <w:sz w:val="48"/>
                                <w:lang w:val="nl-BE"/>
                              </w:rPr>
                            </w:pPr>
                            <w:r>
                              <w:rPr>
                                <w:rFonts w:ascii="Arial" w:hAnsi="Arial" w:cs="Arial"/>
                                <w:b/>
                                <w:bCs/>
                                <w:sz w:val="48"/>
                                <w:lang w:val="nl-BE"/>
                              </w:rPr>
                              <w:t>ES</w:t>
                            </w:r>
                          </w:p>
                        </w:txbxContent>
                      </v:textbox>
                      <w10:wrap anchorx="page" anchory="page"/>
                    </v:shape>
                  </w:pict>
                </mc:Fallback>
              </mc:AlternateContent>
            </w:r>
          </w:p>
          <w:p w:rsidR="00D107D2" w:rsidRPr="00B879C9" w:rsidRDefault="00D107D2" w:rsidP="005A5DF9">
            <w:pPr>
              <w:jc w:val="center"/>
              <w:rPr>
                <w:rFonts w:ascii="Arial" w:hAnsi="Arial" w:cs="Arial"/>
                <w:b/>
                <w:bCs/>
                <w:i/>
                <w:iCs/>
                <w:sz w:val="20"/>
                <w:lang w:val="es-ES_tradnl"/>
              </w:rPr>
            </w:pPr>
            <w:r w:rsidRPr="00B879C9">
              <w:rPr>
                <w:rFonts w:ascii="Arial" w:hAnsi="Arial"/>
                <w:b/>
                <w:i/>
                <w:sz w:val="20"/>
                <w:lang w:val="es-ES_tradnl"/>
              </w:rPr>
              <w:t>Comité Económico y Social Europeo</w:t>
            </w:r>
          </w:p>
          <w:p w:rsidR="00D107D2" w:rsidRPr="00B879C9" w:rsidRDefault="008863FD" w:rsidP="005A5DF9">
            <w:pPr>
              <w:jc w:val="center"/>
              <w:rPr>
                <w:rFonts w:ascii="Arial" w:hAnsi="Arial"/>
                <w:b/>
                <w:i/>
                <w:sz w:val="20"/>
                <w:lang w:val="es-ES_tradnl"/>
              </w:rPr>
            </w:pPr>
            <w:r w:rsidRPr="00B879C9">
              <w:rPr>
                <w:rFonts w:ascii="Arial" w:hAnsi="Arial"/>
                <w:b/>
                <w:i/>
                <w:sz w:val="20"/>
                <w:lang w:val="es-ES_tradnl"/>
              </w:rPr>
              <w:t>Desarrollo económico sostenible - Oportunidades y desafíos</w:t>
            </w:r>
            <w:r w:rsidR="00BD4816" w:rsidRPr="00B879C9">
              <w:rPr>
                <w:rFonts w:ascii="Arial" w:hAnsi="Arial"/>
                <w:b/>
                <w:i/>
                <w:sz w:val="20"/>
                <w:lang w:val="es-ES_tradnl"/>
              </w:rPr>
              <w:t xml:space="preserve"> para la Unión Europea, América </w:t>
            </w:r>
            <w:r w:rsidRPr="00B879C9">
              <w:rPr>
                <w:rFonts w:ascii="Arial" w:hAnsi="Arial"/>
                <w:b/>
                <w:i/>
                <w:sz w:val="20"/>
                <w:lang w:val="es-ES_tradnl"/>
              </w:rPr>
              <w:t>Latina y el Caribe</w:t>
            </w:r>
          </w:p>
        </w:tc>
      </w:tr>
    </w:tbl>
    <w:p w:rsidR="00E4293D" w:rsidRPr="00B879C9" w:rsidRDefault="00E4293D" w:rsidP="005A5DF9">
      <w:pPr>
        <w:tabs>
          <w:tab w:val="left" w:pos="5850"/>
        </w:tabs>
        <w:rPr>
          <w:lang w:val="es-ES_tradnl"/>
        </w:rPr>
        <w:sectPr w:rsidR="00E4293D" w:rsidRPr="00B879C9" w:rsidSect="009921F4">
          <w:footerReference w:type="default" r:id="rId14"/>
          <w:type w:val="continuous"/>
          <w:pgSz w:w="11906" w:h="16838" w:code="9"/>
          <w:pgMar w:top="567" w:right="1440" w:bottom="1928" w:left="1440" w:header="284" w:footer="1247" w:gutter="0"/>
          <w:pgNumType w:start="1"/>
          <w:cols w:space="708"/>
          <w:docGrid w:linePitch="360"/>
        </w:sectPr>
      </w:pPr>
    </w:p>
    <w:p w:rsidR="00E4293D" w:rsidRPr="00B879C9" w:rsidRDefault="00E4293D" w:rsidP="005A5DF9">
      <w:pPr>
        <w:tabs>
          <w:tab w:val="left" w:pos="5850"/>
        </w:tabs>
        <w:rPr>
          <w:lang w:val="es-ES_tradnl"/>
        </w:rPr>
        <w:sectPr w:rsidR="00E4293D" w:rsidRPr="00B879C9" w:rsidSect="009921F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1440" w:bottom="1928" w:left="1440" w:header="284" w:footer="1247" w:gutter="0"/>
          <w:cols w:space="708"/>
          <w:docGrid w:linePitch="360"/>
        </w:sectPr>
      </w:pPr>
    </w:p>
    <w:p w:rsidR="00D107D2" w:rsidRPr="00B879C9" w:rsidRDefault="00D107D2" w:rsidP="005A5DF9">
      <w:pPr>
        <w:tabs>
          <w:tab w:val="left" w:pos="5850"/>
        </w:tabs>
        <w:rPr>
          <w:lang w:val="es-ES_tradnl"/>
        </w:rPr>
      </w:pPr>
    </w:p>
    <w:p w:rsidR="00D107D2" w:rsidRPr="00B879C9" w:rsidRDefault="009D0F3D" w:rsidP="005A5DF9">
      <w:pPr>
        <w:jc w:val="center"/>
        <w:rPr>
          <w:lang w:val="es-ES_tradnl"/>
        </w:rPr>
      </w:pPr>
      <w:r w:rsidRPr="00B879C9">
        <w:rPr>
          <w:lang w:val="es-ES_tradnl"/>
        </w:rPr>
        <w:t xml:space="preserve">OCTAVO ENCUENTRO DE LA SOCIEDAD CIVIL ORGANIZADA UNIÓN EUROPEA-AMÉRICA LATINA Y </w:t>
      </w:r>
      <w:r w:rsidR="00986E86" w:rsidRPr="00B879C9">
        <w:rPr>
          <w:lang w:val="es-ES_tradnl"/>
        </w:rPr>
        <w:t xml:space="preserve">EL </w:t>
      </w:r>
      <w:r w:rsidRPr="00B879C9">
        <w:rPr>
          <w:lang w:val="es-ES_tradnl"/>
        </w:rPr>
        <w:t>CARIBE</w:t>
      </w:r>
    </w:p>
    <w:p w:rsidR="009D0F3D" w:rsidRPr="00B879C9" w:rsidRDefault="009D0F3D" w:rsidP="005A5DF9">
      <w:pPr>
        <w:jc w:val="center"/>
        <w:rPr>
          <w:lang w:val="es-ES_tradnl"/>
        </w:rPr>
      </w:pPr>
    </w:p>
    <w:p w:rsidR="009D0F3D" w:rsidRPr="00B879C9" w:rsidRDefault="009D0F3D" w:rsidP="005A5DF9">
      <w:pPr>
        <w:jc w:val="center"/>
        <w:rPr>
          <w:lang w:val="es-ES_tradnl"/>
        </w:rPr>
      </w:pPr>
      <w:r w:rsidRPr="00B879C9">
        <w:rPr>
          <w:lang w:val="es-ES_tradnl"/>
        </w:rPr>
        <w:t>BRUSELAS (BÉLGICA), 11 Y 12 DE MARZO DE 2015</w:t>
      </w:r>
    </w:p>
    <w:p w:rsidR="009D0F3D" w:rsidRPr="00B879C9" w:rsidRDefault="009D0F3D" w:rsidP="005A5DF9">
      <w:pPr>
        <w:jc w:val="center"/>
        <w:rPr>
          <w:lang w:val="es-ES_tradnl"/>
        </w:rPr>
      </w:pPr>
    </w:p>
    <w:p w:rsidR="009D0F3D" w:rsidRPr="00B879C9" w:rsidRDefault="009D0F3D" w:rsidP="005A5DF9">
      <w:pPr>
        <w:jc w:val="center"/>
        <w:rPr>
          <w:lang w:val="es-ES_tradnl"/>
        </w:rPr>
      </w:pPr>
      <w:r w:rsidRPr="00B879C9">
        <w:rPr>
          <w:lang w:val="es-ES_tradnl"/>
        </w:rPr>
        <w:t>DECLARACIÓN FINAL</w:t>
      </w:r>
    </w:p>
    <w:p w:rsidR="009D0F3D" w:rsidRPr="00B879C9" w:rsidRDefault="009D0F3D" w:rsidP="005A5DF9">
      <w:pPr>
        <w:jc w:val="center"/>
        <w:rPr>
          <w:lang w:val="es-ES_tradnl"/>
        </w:rPr>
      </w:pPr>
    </w:p>
    <w:p w:rsidR="009D0F3D" w:rsidRPr="00B879C9" w:rsidRDefault="009D0F3D" w:rsidP="005A5DF9">
      <w:pPr>
        <w:jc w:val="center"/>
        <w:rPr>
          <w:lang w:val="es-ES_tradnl"/>
        </w:rPr>
      </w:pPr>
      <w:r w:rsidRPr="00B879C9">
        <w:rPr>
          <w:lang w:val="es-ES_tradnl"/>
        </w:rPr>
        <w:t>***</w:t>
      </w:r>
    </w:p>
    <w:p w:rsidR="009D0F3D" w:rsidRPr="00B879C9" w:rsidRDefault="009D0F3D" w:rsidP="005A5DF9">
      <w:pPr>
        <w:jc w:val="center"/>
        <w:rPr>
          <w:lang w:val="es-ES_tradnl"/>
        </w:rPr>
      </w:pPr>
    </w:p>
    <w:p w:rsidR="009D0F3D" w:rsidRPr="00B879C9" w:rsidRDefault="009D0F3D" w:rsidP="005A5DF9">
      <w:pPr>
        <w:rPr>
          <w:lang w:val="es-ES_tradnl"/>
        </w:rPr>
      </w:pPr>
      <w:r w:rsidRPr="00B879C9">
        <w:rPr>
          <w:lang w:val="es-ES_tradnl"/>
        </w:rPr>
        <w:t xml:space="preserve">El Comité Económico y Social Europeo organizó el Octavo Encuentro de la Sociedad Civil Organizada Unión Europea–América Latina y </w:t>
      </w:r>
      <w:r w:rsidR="00986E86" w:rsidRPr="00B879C9">
        <w:rPr>
          <w:lang w:val="es-ES_tradnl"/>
        </w:rPr>
        <w:t xml:space="preserve">el </w:t>
      </w:r>
      <w:r w:rsidRPr="00B879C9">
        <w:rPr>
          <w:lang w:val="es-ES_tradnl"/>
        </w:rPr>
        <w:t>Caribe en su sede de Bruselas los días 11 y 12 de marzo de 2015.</w:t>
      </w:r>
    </w:p>
    <w:p w:rsidR="009D0F3D" w:rsidRPr="00B879C9" w:rsidRDefault="009D0F3D" w:rsidP="005A5DF9">
      <w:pPr>
        <w:rPr>
          <w:lang w:val="es-ES_tradnl"/>
        </w:rPr>
      </w:pPr>
    </w:p>
    <w:p w:rsidR="009D0F3D" w:rsidRPr="00B879C9" w:rsidRDefault="009D0F3D" w:rsidP="005A5DF9">
      <w:pPr>
        <w:rPr>
          <w:lang w:val="es-ES_tradnl"/>
        </w:rPr>
      </w:pPr>
      <w:r w:rsidRPr="00B879C9">
        <w:rPr>
          <w:lang w:val="es-ES_tradnl"/>
        </w:rPr>
        <w:t xml:space="preserve">El </w:t>
      </w:r>
      <w:r w:rsidR="000B46E8" w:rsidRPr="00B879C9">
        <w:rPr>
          <w:lang w:val="es-ES_tradnl"/>
        </w:rPr>
        <w:t>E</w:t>
      </w:r>
      <w:r w:rsidRPr="00B879C9">
        <w:rPr>
          <w:lang w:val="es-ES_tradnl"/>
        </w:rPr>
        <w:t>ncuentro reunió a representantes de la sociedad civil organizada de la UE, América Latina y el Caribe, así como representantes de órganos consultivos regionales y nacionales, organizaciones patronales, sindicatos y otras organizaciones económic</w:t>
      </w:r>
      <w:r w:rsidR="00E44D0C" w:rsidRPr="00B879C9">
        <w:rPr>
          <w:lang w:val="es-ES_tradnl"/>
        </w:rPr>
        <w:t>a</w:t>
      </w:r>
      <w:r w:rsidRPr="00B879C9">
        <w:rPr>
          <w:lang w:val="es-ES_tradnl"/>
        </w:rPr>
        <w:t>s y sociales.</w:t>
      </w:r>
    </w:p>
    <w:p w:rsidR="001F7935" w:rsidRPr="00B879C9" w:rsidRDefault="001F7935" w:rsidP="005A5DF9">
      <w:pPr>
        <w:rPr>
          <w:lang w:val="es-ES_tradnl"/>
        </w:rPr>
      </w:pPr>
    </w:p>
    <w:p w:rsidR="001F7935" w:rsidRPr="00B879C9" w:rsidRDefault="000B46E8" w:rsidP="005A5DF9">
      <w:pPr>
        <w:rPr>
          <w:lang w:val="es-ES_tradnl"/>
        </w:rPr>
      </w:pPr>
      <w:r w:rsidRPr="00B879C9">
        <w:rPr>
          <w:lang w:val="es-ES_tradnl"/>
        </w:rPr>
        <w:t>Los</w:t>
      </w:r>
      <w:r w:rsidR="001F7935" w:rsidRPr="00B879C9">
        <w:rPr>
          <w:lang w:val="es-ES_tradnl"/>
        </w:rPr>
        <w:t xml:space="preserve"> participantes adoptaron la presente Declaración Final dirigida a la Cumbre de Jefes de Estado UE-CELAC, que se celebrará en Bruselas los días 10 y 11 de junio de 2015.</w:t>
      </w:r>
    </w:p>
    <w:p w:rsidR="001F7935" w:rsidRPr="00B879C9" w:rsidRDefault="001F7935" w:rsidP="005A5DF9">
      <w:pPr>
        <w:rPr>
          <w:lang w:val="es-ES_tradnl"/>
        </w:rPr>
      </w:pPr>
    </w:p>
    <w:p w:rsidR="00125835" w:rsidRPr="00B879C9" w:rsidRDefault="00CF3010" w:rsidP="005A5DF9">
      <w:pPr>
        <w:rPr>
          <w:lang w:val="es-ES_tradnl"/>
        </w:rPr>
      </w:pPr>
      <w:r>
        <w:rPr>
          <w:lang w:val="es-ES_tradnl" w:eastAsia="es-ES" w:bidi="es-ES"/>
        </w:rPr>
        <w:pict>
          <v:shapetype id="_x0000_t32" coordsize="21600,21600" o:spt="32" o:oned="t" path="m,l21600,21600e" filled="f">
            <v:path arrowok="t" fillok="f" o:connecttype="none"/>
            <o:lock v:ext="edit" shapetype="t"/>
          </v:shapetype>
          <v:shape id="_x0000_s1027" type="#_x0000_t32" style="position:absolute;left:0;text-align:left;margin-left:-.1pt;margin-top:2.65pt;width:452.65pt;height:1.85pt;z-index:251658240" o:connectortype="straight" strokeweight="3pt">
            <v:stroke dashstyle="1 1"/>
          </v:shape>
        </w:pict>
      </w:r>
    </w:p>
    <w:p w:rsidR="008863FD" w:rsidRPr="00B879C9" w:rsidRDefault="008863FD" w:rsidP="005A5DF9">
      <w:pPr>
        <w:rPr>
          <w:lang w:val="es-ES_tradnl"/>
        </w:rPr>
      </w:pPr>
    </w:p>
    <w:p w:rsidR="008863FD" w:rsidRPr="00B879C9" w:rsidRDefault="008863FD" w:rsidP="00F27D31">
      <w:pPr>
        <w:keepNext/>
        <w:numPr>
          <w:ilvl w:val="0"/>
          <w:numId w:val="10"/>
        </w:numPr>
        <w:ind w:left="709" w:hanging="709"/>
        <w:rPr>
          <w:lang w:val="es-ES_tradnl"/>
        </w:rPr>
      </w:pPr>
      <w:r w:rsidRPr="00B879C9">
        <w:rPr>
          <w:b/>
          <w:lang w:val="es-ES_tradnl"/>
        </w:rPr>
        <w:t>Introducción</w:t>
      </w:r>
    </w:p>
    <w:p w:rsidR="008863FD" w:rsidRPr="00B879C9" w:rsidRDefault="008863FD" w:rsidP="005A5DF9">
      <w:pPr>
        <w:keepNext/>
        <w:rPr>
          <w:lang w:val="es-ES_tradnl"/>
        </w:rPr>
      </w:pPr>
    </w:p>
    <w:p w:rsidR="00CA7FAD" w:rsidRPr="00B879C9" w:rsidRDefault="00CA7FAD" w:rsidP="005A5DF9">
      <w:pPr>
        <w:keepNext/>
        <w:rPr>
          <w:lang w:val="es-ES_tradnl"/>
        </w:rPr>
      </w:pPr>
    </w:p>
    <w:p w:rsidR="000B46E8" w:rsidRPr="00B879C9" w:rsidRDefault="008863FD" w:rsidP="005A5DF9">
      <w:pPr>
        <w:rPr>
          <w:lang w:val="es-ES_tradnl"/>
        </w:rPr>
      </w:pPr>
      <w:r w:rsidRPr="00B879C9">
        <w:rPr>
          <w:lang w:val="es-ES_tradnl"/>
        </w:rPr>
        <w:t>Los participantes</w:t>
      </w:r>
      <w:r w:rsidR="000B46E8" w:rsidRPr="00B879C9">
        <w:rPr>
          <w:lang w:val="es-ES_tradnl"/>
        </w:rPr>
        <w:t>:</w:t>
      </w:r>
    </w:p>
    <w:p w:rsidR="000B46E8" w:rsidRPr="00B879C9" w:rsidRDefault="000B46E8" w:rsidP="005A5DF9">
      <w:pPr>
        <w:rPr>
          <w:lang w:val="es-ES_tradnl"/>
        </w:rPr>
      </w:pPr>
    </w:p>
    <w:p w:rsidR="008863FD" w:rsidRPr="00B879C9" w:rsidRDefault="000B46E8" w:rsidP="00B0732A">
      <w:pPr>
        <w:numPr>
          <w:ilvl w:val="0"/>
          <w:numId w:val="20"/>
        </w:numPr>
        <w:rPr>
          <w:lang w:val="es-ES_tradnl"/>
        </w:rPr>
      </w:pPr>
      <w:r w:rsidRPr="00B879C9">
        <w:rPr>
          <w:lang w:val="es-ES_tradnl"/>
        </w:rPr>
        <w:t>D</w:t>
      </w:r>
      <w:r w:rsidR="008863FD" w:rsidRPr="00B879C9">
        <w:rPr>
          <w:lang w:val="es-ES_tradnl"/>
        </w:rPr>
        <w:t>esean subrayar su compromiso con el diálogo</w:t>
      </w:r>
      <w:r w:rsidR="00585402" w:rsidRPr="00B879C9">
        <w:rPr>
          <w:lang w:val="es-ES_tradnl"/>
        </w:rPr>
        <w:t>, la cooperación y la acción conjunta de la sociedad civil en cada una de nuestras regiones y entre ambas regiones</w:t>
      </w:r>
      <w:r w:rsidR="008863FD" w:rsidRPr="00B879C9">
        <w:rPr>
          <w:lang w:val="es-ES_tradnl"/>
        </w:rPr>
        <w:t xml:space="preserve"> y reiteran su deseo de ser activos y protagonistas en la asociación estratégica birregional. En </w:t>
      </w:r>
      <w:r w:rsidRPr="00B879C9">
        <w:rPr>
          <w:lang w:val="es-ES_tradnl"/>
        </w:rPr>
        <w:t xml:space="preserve">el </w:t>
      </w:r>
      <w:r w:rsidR="00D03E7C" w:rsidRPr="00B879C9">
        <w:rPr>
          <w:lang w:val="es-ES_tradnl"/>
        </w:rPr>
        <w:t>E</w:t>
      </w:r>
      <w:r w:rsidR="008863FD" w:rsidRPr="00B879C9">
        <w:rPr>
          <w:lang w:val="es-ES_tradnl"/>
        </w:rPr>
        <w:t xml:space="preserve">ncuentro se debatieron los temas del cambio climático, </w:t>
      </w:r>
      <w:r w:rsidRPr="00B879C9">
        <w:rPr>
          <w:lang w:val="es-ES_tradnl"/>
        </w:rPr>
        <w:t>la cooperación económica</w:t>
      </w:r>
      <w:r w:rsidR="008863FD" w:rsidRPr="00B879C9">
        <w:rPr>
          <w:lang w:val="es-ES_tradnl"/>
        </w:rPr>
        <w:t>, la desigualdad y el sector informal.</w:t>
      </w:r>
    </w:p>
    <w:p w:rsidR="008863FD" w:rsidRPr="00B879C9" w:rsidRDefault="008863FD" w:rsidP="005A5DF9">
      <w:pPr>
        <w:rPr>
          <w:lang w:val="es-ES_tradnl"/>
        </w:rPr>
      </w:pPr>
    </w:p>
    <w:p w:rsidR="008863FD" w:rsidRPr="00B879C9" w:rsidRDefault="000B46E8" w:rsidP="00B0732A">
      <w:pPr>
        <w:numPr>
          <w:ilvl w:val="0"/>
          <w:numId w:val="20"/>
        </w:numPr>
        <w:rPr>
          <w:lang w:val="es-ES_tradnl"/>
        </w:rPr>
      </w:pPr>
      <w:r w:rsidRPr="00B879C9">
        <w:rPr>
          <w:lang w:val="es-ES_tradnl"/>
        </w:rPr>
        <w:t>D</w:t>
      </w:r>
      <w:r w:rsidR="008863FD" w:rsidRPr="00B879C9">
        <w:rPr>
          <w:lang w:val="es-ES_tradnl"/>
        </w:rPr>
        <w:t xml:space="preserve">estacan la idea de que el trabajo conjunto entre ambas regiones es una poderosa herramienta no solo para </w:t>
      </w:r>
      <w:r w:rsidR="00585402" w:rsidRPr="00B879C9">
        <w:rPr>
          <w:lang w:val="es-ES_tradnl"/>
        </w:rPr>
        <w:t xml:space="preserve">apoyar </w:t>
      </w:r>
      <w:r w:rsidR="008863FD" w:rsidRPr="00B879C9">
        <w:rPr>
          <w:lang w:val="es-ES_tradnl"/>
        </w:rPr>
        <w:t xml:space="preserve">los elementos que pueden impulsar el desarrollo sostenible, sino también para luchar contra los factores que pueden suponer un obstáculo para el mismo. Con la próxima conferencia sobre el clima de París, </w:t>
      </w:r>
      <w:r w:rsidR="008663DD" w:rsidRPr="00B879C9">
        <w:rPr>
          <w:lang w:val="es-ES_tradnl"/>
        </w:rPr>
        <w:t xml:space="preserve">la Conferencia de Naciones Unidas sobre financiación al desarrollo, </w:t>
      </w:r>
      <w:r w:rsidR="008863FD" w:rsidRPr="00B879C9">
        <w:rPr>
          <w:lang w:val="es-ES_tradnl"/>
        </w:rPr>
        <w:t xml:space="preserve">las negociaciones en torno a los Objetivos de Desarrollo </w:t>
      </w:r>
      <w:r w:rsidR="008863FD" w:rsidRPr="00B879C9">
        <w:rPr>
          <w:lang w:val="es-ES_tradnl"/>
        </w:rPr>
        <w:lastRenderedPageBreak/>
        <w:t xml:space="preserve">Sostenible y </w:t>
      </w:r>
      <w:r w:rsidR="0005469D" w:rsidRPr="00B879C9">
        <w:rPr>
          <w:lang w:val="es-ES_tradnl"/>
        </w:rPr>
        <w:t xml:space="preserve">en </w:t>
      </w:r>
      <w:r w:rsidR="008863FD" w:rsidRPr="00B879C9">
        <w:rPr>
          <w:lang w:val="es-ES_tradnl"/>
        </w:rPr>
        <w:t>el contexto del Año Europeo del Desarrollo, esta idea adquiere mayor relevancia.</w:t>
      </w:r>
    </w:p>
    <w:p w:rsidR="008863FD" w:rsidRPr="00B879C9" w:rsidRDefault="008863FD" w:rsidP="005A5DF9">
      <w:pPr>
        <w:rPr>
          <w:lang w:val="es-ES_tradnl"/>
        </w:rPr>
      </w:pPr>
    </w:p>
    <w:p w:rsidR="008863FD" w:rsidRPr="00B879C9" w:rsidRDefault="000B46E8" w:rsidP="00B0732A">
      <w:pPr>
        <w:numPr>
          <w:ilvl w:val="0"/>
          <w:numId w:val="20"/>
        </w:numPr>
        <w:rPr>
          <w:lang w:val="es-ES_tradnl"/>
        </w:rPr>
      </w:pPr>
      <w:r w:rsidRPr="00B879C9">
        <w:rPr>
          <w:lang w:val="es-ES_tradnl"/>
        </w:rPr>
        <w:t>S</w:t>
      </w:r>
      <w:r w:rsidR="008863FD" w:rsidRPr="00B879C9">
        <w:rPr>
          <w:lang w:val="es-ES_tradnl"/>
        </w:rPr>
        <w:t xml:space="preserve">ubrayan la importancia de que las conclusiones de este </w:t>
      </w:r>
      <w:r w:rsidR="00CB02C4" w:rsidRPr="00B879C9">
        <w:rPr>
          <w:lang w:val="es-ES_tradnl"/>
        </w:rPr>
        <w:t>E</w:t>
      </w:r>
      <w:r w:rsidR="008863FD" w:rsidRPr="00B879C9">
        <w:rPr>
          <w:lang w:val="es-ES_tradnl"/>
        </w:rPr>
        <w:t>ncuentro se presenten</w:t>
      </w:r>
      <w:r w:rsidR="00FC75C7" w:rsidRPr="00B879C9">
        <w:rPr>
          <w:lang w:val="es-ES_tradnl"/>
        </w:rPr>
        <w:t xml:space="preserve"> por primera vez</w:t>
      </w:r>
      <w:r w:rsidR="008863FD" w:rsidRPr="00B879C9">
        <w:rPr>
          <w:lang w:val="es-ES_tradnl"/>
        </w:rPr>
        <w:t xml:space="preserve"> directamente a los Jefes de Estado durante la Cumbre UE-CELAC</w:t>
      </w:r>
      <w:r w:rsidR="00CB02C4" w:rsidRPr="00B879C9">
        <w:rPr>
          <w:lang w:val="es-ES_tradnl"/>
        </w:rPr>
        <w:t xml:space="preserve">, con un doble significado: el reconocimiento </w:t>
      </w:r>
      <w:r w:rsidR="00986E86" w:rsidRPr="00B879C9">
        <w:rPr>
          <w:lang w:val="es-ES_tradnl"/>
        </w:rPr>
        <w:t xml:space="preserve">por parte </w:t>
      </w:r>
      <w:r w:rsidR="00CB02C4" w:rsidRPr="00B879C9">
        <w:rPr>
          <w:lang w:val="es-ES_tradnl"/>
        </w:rPr>
        <w:t xml:space="preserve">de </w:t>
      </w:r>
      <w:r w:rsidR="00DF5CA9" w:rsidRPr="00B879C9">
        <w:rPr>
          <w:lang w:val="es-ES_tradnl"/>
        </w:rPr>
        <w:t>é</w:t>
      </w:r>
      <w:r w:rsidR="00CB02C4" w:rsidRPr="00B879C9">
        <w:rPr>
          <w:lang w:val="es-ES_tradnl"/>
        </w:rPr>
        <w:t xml:space="preserve">stos </w:t>
      </w:r>
      <w:r w:rsidR="00986E86" w:rsidRPr="00B879C9">
        <w:rPr>
          <w:lang w:val="es-ES_tradnl"/>
        </w:rPr>
        <w:t>de</w:t>
      </w:r>
      <w:r w:rsidR="00CB02C4" w:rsidRPr="00B879C9">
        <w:rPr>
          <w:lang w:val="es-ES_tradnl"/>
        </w:rPr>
        <w:t xml:space="preserve"> la contribución de la sociedad civil organizada de ambos continentes y </w:t>
      </w:r>
      <w:r w:rsidR="00585402" w:rsidRPr="00B879C9">
        <w:rPr>
          <w:lang w:val="es-ES_tradnl"/>
        </w:rPr>
        <w:t xml:space="preserve">el mayor compromiso que implica </w:t>
      </w:r>
      <w:r w:rsidR="00D03E7C" w:rsidRPr="00B879C9">
        <w:rPr>
          <w:lang w:val="es-ES_tradnl"/>
        </w:rPr>
        <w:t xml:space="preserve">que </w:t>
      </w:r>
      <w:r w:rsidR="00585402" w:rsidRPr="00B879C9">
        <w:rPr>
          <w:lang w:val="es-ES_tradnl"/>
        </w:rPr>
        <w:t>reco</w:t>
      </w:r>
      <w:r w:rsidR="00D03E7C" w:rsidRPr="00B879C9">
        <w:rPr>
          <w:lang w:val="es-ES_tradnl"/>
        </w:rPr>
        <w:t>jan</w:t>
      </w:r>
      <w:r w:rsidR="00585402" w:rsidRPr="00B879C9">
        <w:rPr>
          <w:lang w:val="es-ES_tradnl"/>
        </w:rPr>
        <w:t xml:space="preserve"> directamente</w:t>
      </w:r>
      <w:r w:rsidR="00DF5CA9" w:rsidRPr="00B879C9">
        <w:rPr>
          <w:lang w:val="es-ES_tradnl"/>
        </w:rPr>
        <w:t xml:space="preserve"> nuestras</w:t>
      </w:r>
      <w:r w:rsidR="00585402" w:rsidRPr="00B879C9">
        <w:rPr>
          <w:lang w:val="es-ES_tradnl"/>
        </w:rPr>
        <w:t xml:space="preserve"> propuestas. </w:t>
      </w:r>
    </w:p>
    <w:p w:rsidR="00DE7F21" w:rsidRPr="00B879C9" w:rsidRDefault="00DE7F21" w:rsidP="005A5DF9">
      <w:pPr>
        <w:rPr>
          <w:lang w:val="es-ES_tradnl"/>
        </w:rPr>
      </w:pPr>
    </w:p>
    <w:p w:rsidR="00CB02C4" w:rsidRPr="00B879C9" w:rsidRDefault="00F870A7" w:rsidP="00CB02C4">
      <w:pPr>
        <w:rPr>
          <w:lang w:val="es-ES_tradnl"/>
        </w:rPr>
      </w:pPr>
      <w:r w:rsidRPr="00B879C9">
        <w:rPr>
          <w:lang w:val="es-ES_tradnl"/>
        </w:rPr>
        <w:t xml:space="preserve">De la declaración final, teniendo en cuenta </w:t>
      </w:r>
      <w:r w:rsidR="008663DD" w:rsidRPr="00B879C9">
        <w:rPr>
          <w:lang w:val="es-ES_tradnl"/>
        </w:rPr>
        <w:t>el</w:t>
      </w:r>
      <w:r w:rsidRPr="00B879C9">
        <w:rPr>
          <w:lang w:val="es-ES_tradnl"/>
        </w:rPr>
        <w:t xml:space="preserve"> ampli</w:t>
      </w:r>
      <w:r w:rsidR="008663DD" w:rsidRPr="00B879C9">
        <w:rPr>
          <w:lang w:val="es-ES_tradnl"/>
        </w:rPr>
        <w:t>o</w:t>
      </w:r>
      <w:r w:rsidRPr="00B879C9">
        <w:rPr>
          <w:lang w:val="es-ES_tradnl"/>
        </w:rPr>
        <w:t xml:space="preserve"> </w:t>
      </w:r>
      <w:r w:rsidR="008663DD" w:rsidRPr="00B879C9">
        <w:rPr>
          <w:lang w:val="es-ES_tradnl"/>
        </w:rPr>
        <w:t xml:space="preserve">debate </w:t>
      </w:r>
      <w:r w:rsidRPr="00B879C9">
        <w:rPr>
          <w:lang w:val="es-ES_tradnl"/>
        </w:rPr>
        <w:t>habid</w:t>
      </w:r>
      <w:r w:rsidR="008663DD" w:rsidRPr="00B879C9">
        <w:rPr>
          <w:lang w:val="es-ES_tradnl"/>
        </w:rPr>
        <w:t>o</w:t>
      </w:r>
      <w:r w:rsidRPr="00B879C9">
        <w:rPr>
          <w:lang w:val="es-ES_tradnl"/>
        </w:rPr>
        <w:t>, resaltamos los siguientes mensajes</w:t>
      </w:r>
      <w:r w:rsidR="00CB02C4" w:rsidRPr="00B879C9">
        <w:rPr>
          <w:lang w:val="es-ES_tradnl"/>
        </w:rPr>
        <w:t>:</w:t>
      </w:r>
    </w:p>
    <w:p w:rsidR="00CB02C4" w:rsidRPr="00B879C9" w:rsidRDefault="00CB02C4" w:rsidP="00CB02C4">
      <w:pPr>
        <w:rPr>
          <w:lang w:val="es-ES_tradnl"/>
        </w:rPr>
      </w:pPr>
    </w:p>
    <w:p w:rsidR="000B46E8" w:rsidRPr="00B879C9" w:rsidRDefault="00B57AC1" w:rsidP="00B0732A">
      <w:pPr>
        <w:numPr>
          <w:ilvl w:val="0"/>
          <w:numId w:val="23"/>
        </w:numPr>
        <w:ind w:left="567" w:hanging="567"/>
        <w:rPr>
          <w:lang w:val="es-ES_tradnl"/>
        </w:rPr>
      </w:pPr>
      <w:r w:rsidRPr="00B879C9">
        <w:rPr>
          <w:lang w:val="es-ES_tradnl"/>
        </w:rPr>
        <w:t>Es necesario el fortalecimiento de</w:t>
      </w:r>
      <w:r w:rsidR="000B46E8" w:rsidRPr="00B879C9">
        <w:rPr>
          <w:lang w:val="es-ES_tradnl"/>
        </w:rPr>
        <w:t xml:space="preserve"> la Asociación Birregional a partir de unos valores compartidos con el fin de:</w:t>
      </w:r>
    </w:p>
    <w:p w:rsidR="00B87A83" w:rsidRPr="00B879C9" w:rsidRDefault="00B87A83" w:rsidP="00B87A83">
      <w:pPr>
        <w:rPr>
          <w:lang w:val="es-ES_tradnl"/>
        </w:rPr>
      </w:pPr>
    </w:p>
    <w:p w:rsidR="000B46E8" w:rsidRPr="00B879C9" w:rsidRDefault="000B46E8" w:rsidP="00F27D31">
      <w:pPr>
        <w:numPr>
          <w:ilvl w:val="0"/>
          <w:numId w:val="21"/>
        </w:numPr>
        <w:ind w:left="993" w:hanging="426"/>
        <w:rPr>
          <w:lang w:val="es-ES_tradnl"/>
        </w:rPr>
      </w:pPr>
      <w:r w:rsidRPr="00B879C9">
        <w:rPr>
          <w:lang w:val="es-ES_tradnl"/>
        </w:rPr>
        <w:t xml:space="preserve">Colaborar de forma activa </w:t>
      </w:r>
      <w:r w:rsidR="009E24FE" w:rsidRPr="00B879C9">
        <w:rPr>
          <w:lang w:val="es-ES_tradnl"/>
        </w:rPr>
        <w:t xml:space="preserve">a la democratización de la gobernanza global </w:t>
      </w:r>
      <w:r w:rsidRPr="00B879C9">
        <w:rPr>
          <w:lang w:val="es-ES_tradnl"/>
        </w:rPr>
        <w:t>y de la gestión de los riesgos emergentes de carácter global.</w:t>
      </w:r>
    </w:p>
    <w:p w:rsidR="00CA7FAD" w:rsidRPr="00B879C9" w:rsidRDefault="00CA7FAD" w:rsidP="00CA7FAD">
      <w:pPr>
        <w:ind w:left="993"/>
        <w:rPr>
          <w:lang w:val="es-ES_tradnl"/>
        </w:rPr>
      </w:pPr>
    </w:p>
    <w:p w:rsidR="000B46E8" w:rsidRPr="00B879C9" w:rsidRDefault="000B46E8" w:rsidP="00F27D31">
      <w:pPr>
        <w:numPr>
          <w:ilvl w:val="0"/>
          <w:numId w:val="21"/>
        </w:numPr>
        <w:ind w:left="993" w:hanging="426"/>
        <w:rPr>
          <w:lang w:val="es-ES_tradnl"/>
        </w:rPr>
      </w:pPr>
      <w:r w:rsidRPr="00B879C9">
        <w:rPr>
          <w:lang w:val="es-ES_tradnl"/>
        </w:rPr>
        <w:t xml:space="preserve">Actuar conjuntamente a favor del desarrollo y la mejora de la inserción internacional de ambas regiones en un </w:t>
      </w:r>
      <w:r w:rsidR="00585402" w:rsidRPr="00B879C9">
        <w:rPr>
          <w:lang w:val="es-ES_tradnl"/>
        </w:rPr>
        <w:t>mundo multipolar.</w:t>
      </w:r>
    </w:p>
    <w:p w:rsidR="00872CC8" w:rsidRPr="00B879C9" w:rsidRDefault="00872CC8" w:rsidP="00872CC8">
      <w:pPr>
        <w:ind w:left="993"/>
        <w:rPr>
          <w:lang w:val="es-ES_tradnl"/>
        </w:rPr>
      </w:pPr>
    </w:p>
    <w:p w:rsidR="00872CC8" w:rsidRPr="00B879C9" w:rsidRDefault="00872CC8" w:rsidP="00F27D31">
      <w:pPr>
        <w:numPr>
          <w:ilvl w:val="0"/>
          <w:numId w:val="21"/>
        </w:numPr>
        <w:ind w:left="993" w:hanging="426"/>
        <w:rPr>
          <w:lang w:val="es-ES_tradnl"/>
        </w:rPr>
      </w:pPr>
      <w:r w:rsidRPr="00B879C9">
        <w:rPr>
          <w:lang w:val="es-ES_tradnl"/>
        </w:rPr>
        <w:t xml:space="preserve">Cooperar profundamente en temas concretos y en áreas de interés común que contribuyan a mejorar el bienestar de </w:t>
      </w:r>
      <w:r w:rsidR="009E24FE" w:rsidRPr="00B879C9">
        <w:rPr>
          <w:lang w:val="es-ES_tradnl"/>
        </w:rPr>
        <w:t>las personas</w:t>
      </w:r>
      <w:r w:rsidRPr="00B879C9">
        <w:rPr>
          <w:lang w:val="es-ES_tradnl"/>
        </w:rPr>
        <w:t>.</w:t>
      </w:r>
    </w:p>
    <w:p w:rsidR="00CA7FAD" w:rsidRPr="00B879C9" w:rsidRDefault="00CA7FAD" w:rsidP="00CA7FAD">
      <w:pPr>
        <w:ind w:left="993"/>
        <w:rPr>
          <w:lang w:val="es-ES_tradnl"/>
        </w:rPr>
      </w:pPr>
    </w:p>
    <w:p w:rsidR="00DF5CA9" w:rsidRPr="00B879C9" w:rsidRDefault="0005469D" w:rsidP="008663DD">
      <w:pPr>
        <w:rPr>
          <w:lang w:val="es-ES_tradnl"/>
        </w:rPr>
      </w:pPr>
      <w:r w:rsidRPr="00B879C9">
        <w:rPr>
          <w:lang w:val="es-ES_tradnl"/>
        </w:rPr>
        <w:t xml:space="preserve">Los valores, las raíces históricas, la democracia compartida, </w:t>
      </w:r>
      <w:r w:rsidR="00B57AC1" w:rsidRPr="00B879C9">
        <w:rPr>
          <w:lang w:val="es-ES_tradnl"/>
        </w:rPr>
        <w:t>los flujos migratorios,</w:t>
      </w:r>
      <w:r w:rsidRPr="00B879C9">
        <w:rPr>
          <w:lang w:val="es-ES_tradnl"/>
        </w:rPr>
        <w:t xml:space="preserve"> de inversiones y de bienes birregionales, son factores que cimientan las grandes posibilidades de una colaboración estratégica que pocas otras áreas del mundo poseen y que sería lamentable desaprovechar.</w:t>
      </w:r>
    </w:p>
    <w:p w:rsidR="00CA7FAD" w:rsidRPr="00B879C9" w:rsidRDefault="00CA7FAD" w:rsidP="008663DD">
      <w:pPr>
        <w:rPr>
          <w:lang w:val="es-ES_tradnl"/>
        </w:rPr>
      </w:pPr>
    </w:p>
    <w:p w:rsidR="00744DD0" w:rsidRPr="00B879C9" w:rsidRDefault="00744DD0" w:rsidP="008663DD">
      <w:pPr>
        <w:rPr>
          <w:lang w:val="es-ES_tradnl"/>
        </w:rPr>
      </w:pPr>
      <w:r w:rsidRPr="00B879C9">
        <w:rPr>
          <w:lang w:val="es-ES_tradnl"/>
        </w:rPr>
        <w:t xml:space="preserve">Es por tanto necesario negociar </w:t>
      </w:r>
      <w:r w:rsidR="00D03E7C" w:rsidRPr="00B879C9">
        <w:rPr>
          <w:lang w:val="es-ES_tradnl"/>
        </w:rPr>
        <w:t>a</w:t>
      </w:r>
      <w:r w:rsidRPr="00B879C9">
        <w:rPr>
          <w:lang w:val="es-ES_tradnl"/>
        </w:rPr>
        <w:t>cuerdos más concretos</w:t>
      </w:r>
      <w:r w:rsidR="00B57AC1" w:rsidRPr="00B879C9">
        <w:rPr>
          <w:lang w:val="es-ES_tradnl"/>
        </w:rPr>
        <w:t>,</w:t>
      </w:r>
      <w:r w:rsidRPr="00B879C9">
        <w:rPr>
          <w:lang w:val="es-ES_tradnl"/>
        </w:rPr>
        <w:t xml:space="preserve"> </w:t>
      </w:r>
      <w:r w:rsidR="00B57AC1" w:rsidRPr="00B879C9">
        <w:rPr>
          <w:lang w:val="es-ES_tradnl"/>
        </w:rPr>
        <w:t>viables</w:t>
      </w:r>
      <w:r w:rsidR="00DF5CA9" w:rsidRPr="00B879C9">
        <w:rPr>
          <w:lang w:val="es-ES_tradnl"/>
        </w:rPr>
        <w:t xml:space="preserve">, </w:t>
      </w:r>
      <w:r w:rsidR="00B57AC1" w:rsidRPr="00B879C9">
        <w:rPr>
          <w:lang w:val="es-ES_tradnl"/>
        </w:rPr>
        <w:t xml:space="preserve">fácilmente medibles </w:t>
      </w:r>
      <w:r w:rsidR="00DF5CA9" w:rsidRPr="00B879C9">
        <w:rPr>
          <w:lang w:val="es-ES_tradnl"/>
        </w:rPr>
        <w:t>y</w:t>
      </w:r>
      <w:r w:rsidRPr="00B879C9">
        <w:rPr>
          <w:lang w:val="es-ES_tradnl"/>
        </w:rPr>
        <w:t xml:space="preserve"> con mayor seguimiento, una concepción de la alianza estratégica actualizada, basada en una relación </w:t>
      </w:r>
      <w:r w:rsidR="00B57AC1" w:rsidRPr="00B879C9">
        <w:rPr>
          <w:lang w:val="es-ES_tradnl"/>
        </w:rPr>
        <w:t>equitativa</w:t>
      </w:r>
      <w:r w:rsidRPr="00B879C9">
        <w:rPr>
          <w:lang w:val="es-ES_tradnl"/>
        </w:rPr>
        <w:t xml:space="preserve">, con objetivos movilizadores, con mayor voluntad política y con una mayor participación de la sociedad civil para otorgarles una mayor legitimidad. </w:t>
      </w:r>
    </w:p>
    <w:p w:rsidR="00F43872" w:rsidRPr="00B879C9" w:rsidRDefault="00F43872" w:rsidP="00CB02C4">
      <w:pPr>
        <w:rPr>
          <w:lang w:val="es-ES_tradnl"/>
        </w:rPr>
      </w:pPr>
    </w:p>
    <w:p w:rsidR="00A250A5" w:rsidRPr="00B879C9" w:rsidRDefault="00382987" w:rsidP="00B0732A">
      <w:pPr>
        <w:numPr>
          <w:ilvl w:val="0"/>
          <w:numId w:val="23"/>
        </w:numPr>
        <w:ind w:left="567" w:hanging="567"/>
        <w:rPr>
          <w:lang w:val="es-ES_tradnl"/>
        </w:rPr>
      </w:pPr>
      <w:r w:rsidRPr="00B879C9">
        <w:rPr>
          <w:lang w:val="es-ES_tradnl"/>
        </w:rPr>
        <w:t>El</w:t>
      </w:r>
      <w:r w:rsidR="009931BA" w:rsidRPr="00B879C9">
        <w:rPr>
          <w:lang w:val="es-ES_tradnl"/>
        </w:rPr>
        <w:t xml:space="preserve"> cambio climático es un problem</w:t>
      </w:r>
      <w:r w:rsidRPr="00B879C9">
        <w:rPr>
          <w:lang w:val="es-ES_tradnl"/>
        </w:rPr>
        <w:t>a urgente, ineludible y global</w:t>
      </w:r>
      <w:r w:rsidR="00E6173B" w:rsidRPr="00B879C9">
        <w:rPr>
          <w:lang w:val="es-ES_tradnl"/>
        </w:rPr>
        <w:t xml:space="preserve"> que afecta a los Derechos Humanos</w:t>
      </w:r>
      <w:r w:rsidR="00195E93" w:rsidRPr="00B879C9">
        <w:rPr>
          <w:lang w:val="es-ES_tradnl"/>
        </w:rPr>
        <w:t xml:space="preserve">. </w:t>
      </w:r>
      <w:r w:rsidR="002447C8" w:rsidRPr="00B879C9">
        <w:rPr>
          <w:lang w:val="es-ES_tradnl"/>
        </w:rPr>
        <w:t xml:space="preserve">Es por tanto primordial un cambio de paradigma que implique </w:t>
      </w:r>
      <w:r w:rsidRPr="00B879C9">
        <w:rPr>
          <w:lang w:val="es-ES_tradnl"/>
        </w:rPr>
        <w:t>una</w:t>
      </w:r>
      <w:r w:rsidR="002447C8" w:rsidRPr="00B879C9">
        <w:rPr>
          <w:lang w:val="es-ES_tradnl"/>
        </w:rPr>
        <w:t xml:space="preserve"> transición </w:t>
      </w:r>
      <w:r w:rsidR="00594895" w:rsidRPr="00B879C9">
        <w:rPr>
          <w:lang w:val="es-ES_tradnl"/>
        </w:rPr>
        <w:t xml:space="preserve">justa </w:t>
      </w:r>
      <w:r w:rsidR="002447C8" w:rsidRPr="00B879C9">
        <w:rPr>
          <w:lang w:val="es-ES_tradnl"/>
        </w:rPr>
        <w:t xml:space="preserve">hacia una economía </w:t>
      </w:r>
      <w:r w:rsidR="00F870A7" w:rsidRPr="00B879C9">
        <w:rPr>
          <w:lang w:val="es-ES_tradnl"/>
        </w:rPr>
        <w:t>sostenible</w:t>
      </w:r>
      <w:r w:rsidR="008663DD" w:rsidRPr="00B879C9">
        <w:rPr>
          <w:lang w:val="es-ES_tradnl"/>
        </w:rPr>
        <w:t>.</w:t>
      </w:r>
      <w:r w:rsidR="002447C8" w:rsidRPr="00B879C9">
        <w:rPr>
          <w:lang w:val="es-ES_tradnl"/>
        </w:rPr>
        <w:t xml:space="preserve"> Para ello es indispensable llegar a un acuerdo ambicioso </w:t>
      </w:r>
      <w:r w:rsidR="00CB5364" w:rsidRPr="00B879C9">
        <w:rPr>
          <w:lang w:val="es-ES_tradnl"/>
        </w:rPr>
        <w:t>con fuerza</w:t>
      </w:r>
      <w:r w:rsidR="00DF5CA9" w:rsidRPr="00B879C9">
        <w:rPr>
          <w:lang w:val="es-ES_tradnl"/>
        </w:rPr>
        <w:t xml:space="preserve"> </w:t>
      </w:r>
      <w:r w:rsidR="002447C8" w:rsidRPr="00B879C9">
        <w:rPr>
          <w:lang w:val="es-ES_tradnl"/>
        </w:rPr>
        <w:t xml:space="preserve">vinculante </w:t>
      </w:r>
      <w:r w:rsidR="00741381" w:rsidRPr="00B879C9">
        <w:rPr>
          <w:lang w:val="es-ES_tradnl"/>
        </w:rPr>
        <w:t xml:space="preserve">con un sistema común de medición, notificación y verificación </w:t>
      </w:r>
      <w:r w:rsidR="002447C8" w:rsidRPr="00B879C9">
        <w:rPr>
          <w:lang w:val="es-ES_tradnl"/>
        </w:rPr>
        <w:t>en la Conferencia de las Partes de Par</w:t>
      </w:r>
      <w:r w:rsidR="00D03E7C" w:rsidRPr="00B879C9">
        <w:rPr>
          <w:lang w:val="es-ES_tradnl"/>
        </w:rPr>
        <w:t>í</w:t>
      </w:r>
      <w:r w:rsidR="002447C8" w:rsidRPr="00B879C9">
        <w:rPr>
          <w:lang w:val="es-ES_tradnl"/>
        </w:rPr>
        <w:t xml:space="preserve">s que incluya compromisos de </w:t>
      </w:r>
      <w:r w:rsidR="009E24FE" w:rsidRPr="00B879C9">
        <w:rPr>
          <w:lang w:val="es-ES_tradnl"/>
        </w:rPr>
        <w:t>adaptación y</w:t>
      </w:r>
      <w:r w:rsidR="00760907" w:rsidRPr="00B879C9">
        <w:rPr>
          <w:lang w:val="es-ES_tradnl"/>
        </w:rPr>
        <w:t>/o</w:t>
      </w:r>
      <w:r w:rsidR="009E24FE" w:rsidRPr="00B879C9">
        <w:rPr>
          <w:lang w:val="es-ES_tradnl"/>
        </w:rPr>
        <w:t xml:space="preserve"> </w:t>
      </w:r>
      <w:r w:rsidR="002447C8" w:rsidRPr="00B879C9">
        <w:rPr>
          <w:lang w:val="es-ES_tradnl"/>
        </w:rPr>
        <w:t xml:space="preserve">mitigación </w:t>
      </w:r>
      <w:r w:rsidR="00594895" w:rsidRPr="00B879C9">
        <w:rPr>
          <w:lang w:val="es-ES_tradnl"/>
        </w:rPr>
        <w:t>para todos los países coherente</w:t>
      </w:r>
      <w:r w:rsidR="00741381" w:rsidRPr="00B879C9">
        <w:rPr>
          <w:lang w:val="es-ES_tradnl"/>
        </w:rPr>
        <w:t>s</w:t>
      </w:r>
      <w:r w:rsidR="002447C8" w:rsidRPr="00B879C9">
        <w:rPr>
          <w:lang w:val="es-ES_tradnl"/>
        </w:rPr>
        <w:t xml:space="preserve"> con la contención del aumento </w:t>
      </w:r>
      <w:r w:rsidR="00D03E7C" w:rsidRPr="00B879C9">
        <w:rPr>
          <w:lang w:val="es-ES_tradnl"/>
        </w:rPr>
        <w:t>de</w:t>
      </w:r>
      <w:r w:rsidR="002447C8" w:rsidRPr="00B879C9">
        <w:rPr>
          <w:lang w:val="es-ES_tradnl"/>
        </w:rPr>
        <w:t xml:space="preserve"> la temperatura global </w:t>
      </w:r>
      <w:r w:rsidR="007D03BC" w:rsidRPr="00B879C9">
        <w:rPr>
          <w:lang w:val="es-ES_tradnl"/>
        </w:rPr>
        <w:t>hasta un máximo de</w:t>
      </w:r>
      <w:r w:rsidR="002447C8" w:rsidRPr="00B879C9">
        <w:rPr>
          <w:lang w:val="es-ES_tradnl"/>
        </w:rPr>
        <w:t xml:space="preserve"> 2 °C</w:t>
      </w:r>
      <w:r w:rsidRPr="00B879C9">
        <w:rPr>
          <w:lang w:val="es-ES_tradnl"/>
        </w:rPr>
        <w:t>.</w:t>
      </w:r>
    </w:p>
    <w:p w:rsidR="00CB5364" w:rsidRPr="00B879C9" w:rsidRDefault="00CB5364" w:rsidP="00D40CFD">
      <w:pPr>
        <w:rPr>
          <w:lang w:val="es-ES_tradnl"/>
        </w:rPr>
      </w:pPr>
    </w:p>
    <w:p w:rsidR="00CB5364" w:rsidRPr="00B879C9" w:rsidRDefault="00CB5364" w:rsidP="00D40CFD">
      <w:pPr>
        <w:rPr>
          <w:lang w:val="es-ES_tradnl"/>
        </w:rPr>
      </w:pPr>
      <w:r w:rsidRPr="00B879C9">
        <w:rPr>
          <w:lang w:val="es-ES_tradnl"/>
        </w:rPr>
        <w:lastRenderedPageBreak/>
        <w:t>Demandamos una política ambiental para enfrentar las asimetrías entre países y haci</w:t>
      </w:r>
      <w:r w:rsidR="00DF5CA9" w:rsidRPr="00B879C9">
        <w:rPr>
          <w:lang w:val="es-ES_tradnl"/>
        </w:rPr>
        <w:t>a</w:t>
      </w:r>
      <w:r w:rsidRPr="00B879C9">
        <w:rPr>
          <w:lang w:val="es-ES_tradnl"/>
        </w:rPr>
        <w:t xml:space="preserve"> el interior de ellos. Reconocemos que el principio de las responsabilidades comunes pero diferenciadas y las diferentes capacidades son la piedra angular de un nuevo régimen internacional de cambio climático.</w:t>
      </w:r>
    </w:p>
    <w:p w:rsidR="00794B4C" w:rsidRPr="00B879C9" w:rsidRDefault="00794B4C" w:rsidP="00794B4C">
      <w:pPr>
        <w:rPr>
          <w:lang w:val="es-ES_tradnl"/>
        </w:rPr>
      </w:pPr>
    </w:p>
    <w:p w:rsidR="002447C8" w:rsidRPr="00B879C9" w:rsidRDefault="00CB5364" w:rsidP="008663DD">
      <w:pPr>
        <w:rPr>
          <w:lang w:val="es-ES_tradnl"/>
        </w:rPr>
      </w:pPr>
      <w:r w:rsidRPr="00B879C9">
        <w:rPr>
          <w:lang w:val="es-ES_tradnl"/>
        </w:rPr>
        <w:t>Afirmamos que una transición justa es indispensable para asegurar el desarrollo sostenible</w:t>
      </w:r>
      <w:r w:rsidR="002447C8" w:rsidRPr="00B879C9">
        <w:rPr>
          <w:lang w:val="es-ES_tradnl"/>
        </w:rPr>
        <w:t xml:space="preserve">. Para ello </w:t>
      </w:r>
      <w:r w:rsidR="00594895" w:rsidRPr="00B879C9">
        <w:rPr>
          <w:lang w:val="es-ES_tradnl"/>
        </w:rPr>
        <w:t xml:space="preserve">es preciso establecer un marco normativo que </w:t>
      </w:r>
      <w:r w:rsidRPr="00B879C9">
        <w:rPr>
          <w:lang w:val="es-ES_tradnl"/>
        </w:rPr>
        <w:t xml:space="preserve">favorezca </w:t>
      </w:r>
      <w:r w:rsidR="00594895" w:rsidRPr="00B879C9">
        <w:rPr>
          <w:lang w:val="es-ES_tradnl"/>
        </w:rPr>
        <w:t xml:space="preserve">la producción de energía limpia </w:t>
      </w:r>
      <w:r w:rsidR="004D2A7B" w:rsidRPr="00B879C9">
        <w:rPr>
          <w:lang w:val="es-ES_tradnl"/>
        </w:rPr>
        <w:t xml:space="preserve"> </w:t>
      </w:r>
      <w:r w:rsidR="00594895" w:rsidRPr="00B879C9">
        <w:rPr>
          <w:lang w:val="es-ES_tradnl"/>
        </w:rPr>
        <w:t xml:space="preserve">de forma descentralizada e independiente. Del mismo modo, es preciso realizar </w:t>
      </w:r>
      <w:r w:rsidR="00382987" w:rsidRPr="00B879C9">
        <w:rPr>
          <w:lang w:val="es-ES_tradnl"/>
        </w:rPr>
        <w:t xml:space="preserve">tanto </w:t>
      </w:r>
      <w:r w:rsidR="00594895" w:rsidRPr="00B879C9">
        <w:rPr>
          <w:lang w:val="es-ES_tradnl"/>
        </w:rPr>
        <w:t>una ambiciosa campaña de sensibilización en alianza con la sociedad civil</w:t>
      </w:r>
      <w:r w:rsidR="00382987" w:rsidRPr="00B879C9">
        <w:rPr>
          <w:lang w:val="es-ES_tradnl"/>
        </w:rPr>
        <w:t xml:space="preserve"> como </w:t>
      </w:r>
      <w:r w:rsidR="004E23D8" w:rsidRPr="00B879C9">
        <w:rPr>
          <w:lang w:val="es-ES_tradnl"/>
        </w:rPr>
        <w:t xml:space="preserve">asegurar </w:t>
      </w:r>
      <w:r w:rsidR="00382987" w:rsidRPr="00B879C9">
        <w:rPr>
          <w:lang w:val="es-ES_tradnl"/>
        </w:rPr>
        <w:t>una financiación acorde</w:t>
      </w:r>
      <w:r w:rsidR="00741381" w:rsidRPr="00B879C9">
        <w:rPr>
          <w:lang w:val="es-ES_tradnl"/>
        </w:rPr>
        <w:t xml:space="preserve"> con la magnitud de los objetivos.</w:t>
      </w:r>
    </w:p>
    <w:p w:rsidR="00C8301E" w:rsidRPr="00B879C9" w:rsidRDefault="00C8301E" w:rsidP="00B0732A">
      <w:pPr>
        <w:ind w:left="567"/>
        <w:rPr>
          <w:lang w:val="es-ES_tradnl"/>
        </w:rPr>
      </w:pPr>
    </w:p>
    <w:p w:rsidR="00A250A5" w:rsidRPr="00B879C9" w:rsidRDefault="00A250A5" w:rsidP="00B0732A">
      <w:pPr>
        <w:numPr>
          <w:ilvl w:val="0"/>
          <w:numId w:val="23"/>
        </w:numPr>
        <w:ind w:left="567" w:hanging="567"/>
        <w:rPr>
          <w:lang w:val="es-ES_tradnl"/>
        </w:rPr>
      </w:pPr>
      <w:r w:rsidRPr="00B879C9">
        <w:rPr>
          <w:lang w:val="es-ES_tradnl"/>
        </w:rPr>
        <w:t xml:space="preserve">El desarrollo económico sostenible debe ser articulado a través de una cooperación beneficiosa para ambas partes. Las necesidades medioambientales al igual que los retos sociales exacerbados por la crisis hacen </w:t>
      </w:r>
      <w:r w:rsidR="009E24FE" w:rsidRPr="00B879C9">
        <w:rPr>
          <w:lang w:val="es-ES_tradnl"/>
        </w:rPr>
        <w:t xml:space="preserve">necesario evaluar sus consecuencias sobre el </w:t>
      </w:r>
      <w:r w:rsidR="00C516B8" w:rsidRPr="00B879C9">
        <w:rPr>
          <w:lang w:val="es-ES_tradnl"/>
        </w:rPr>
        <w:t xml:space="preserve">modelo de producción y consumo. La actual crisis exige cambios en las prioridades económicas y sociales. </w:t>
      </w:r>
      <w:r w:rsidRPr="00B879C9">
        <w:rPr>
          <w:lang w:val="es-ES_tradnl"/>
        </w:rPr>
        <w:t xml:space="preserve">Eso exige inversiones públicas y privadas en </w:t>
      </w:r>
      <w:r w:rsidR="0073340F" w:rsidRPr="00B879C9">
        <w:rPr>
          <w:lang w:val="es-ES_tradnl"/>
        </w:rPr>
        <w:t>actividades económicas</w:t>
      </w:r>
      <w:r w:rsidRPr="00B879C9">
        <w:rPr>
          <w:lang w:val="es-ES_tradnl"/>
        </w:rPr>
        <w:t xml:space="preserve">, en </w:t>
      </w:r>
      <w:r w:rsidR="00DD14E6" w:rsidRPr="00B879C9">
        <w:rPr>
          <w:lang w:val="es-ES_tradnl"/>
        </w:rPr>
        <w:t xml:space="preserve">la educación, investigación </w:t>
      </w:r>
      <w:r w:rsidR="00760907" w:rsidRPr="00B879C9">
        <w:rPr>
          <w:lang w:val="es-ES_tradnl"/>
        </w:rPr>
        <w:t>e</w:t>
      </w:r>
      <w:r w:rsidRPr="00B879C9">
        <w:rPr>
          <w:lang w:val="es-ES_tradnl"/>
        </w:rPr>
        <w:t xml:space="preserve"> innovación</w:t>
      </w:r>
      <w:r w:rsidR="00760907" w:rsidRPr="00B879C9">
        <w:rPr>
          <w:lang w:val="es-ES_tradnl"/>
        </w:rPr>
        <w:t>,</w:t>
      </w:r>
      <w:r w:rsidRPr="00B879C9">
        <w:rPr>
          <w:lang w:val="es-ES_tradnl"/>
        </w:rPr>
        <w:t xml:space="preserve"> la creación de infraestructuras </w:t>
      </w:r>
      <w:r w:rsidR="007D03BC" w:rsidRPr="00B879C9">
        <w:rPr>
          <w:lang w:val="es-ES_tradnl"/>
        </w:rPr>
        <w:t>eficaces y,</w:t>
      </w:r>
      <w:r w:rsidR="00760907" w:rsidRPr="00B879C9">
        <w:rPr>
          <w:lang w:val="es-ES_tradnl"/>
        </w:rPr>
        <w:t xml:space="preserve"> en </w:t>
      </w:r>
      <w:r w:rsidRPr="00B879C9">
        <w:rPr>
          <w:lang w:val="es-ES_tradnl"/>
        </w:rPr>
        <w:t>un</w:t>
      </w:r>
      <w:r w:rsidR="001F2D9F" w:rsidRPr="00B879C9">
        <w:rPr>
          <w:lang w:val="es-ES_tradnl"/>
        </w:rPr>
        <w:t>a mejor</w:t>
      </w:r>
      <w:r w:rsidRPr="00B879C9">
        <w:rPr>
          <w:lang w:val="es-ES_tradnl"/>
        </w:rPr>
        <w:t xml:space="preserve"> distribución de la riqueza. </w:t>
      </w:r>
    </w:p>
    <w:p w:rsidR="00C8301E" w:rsidRPr="00B879C9" w:rsidRDefault="00C8301E" w:rsidP="00C8301E">
      <w:pPr>
        <w:rPr>
          <w:lang w:val="es-ES_tradnl"/>
        </w:rPr>
      </w:pPr>
    </w:p>
    <w:p w:rsidR="00C8301E" w:rsidRPr="00B879C9" w:rsidRDefault="004E23D8" w:rsidP="00C8301E">
      <w:pPr>
        <w:numPr>
          <w:ilvl w:val="0"/>
          <w:numId w:val="23"/>
        </w:numPr>
        <w:ind w:left="567" w:hanging="567"/>
        <w:rPr>
          <w:lang w:val="es-ES_tradnl"/>
        </w:rPr>
      </w:pPr>
      <w:r w:rsidRPr="00B879C9">
        <w:rPr>
          <w:lang w:val="es-ES_tradnl"/>
        </w:rPr>
        <w:t xml:space="preserve">Abogamos por </w:t>
      </w:r>
      <w:r w:rsidR="000736E1" w:rsidRPr="00B879C9">
        <w:rPr>
          <w:lang w:val="es-ES_tradnl"/>
        </w:rPr>
        <w:t>estrechar los lazos comerciales y de inversión</w:t>
      </w:r>
      <w:r w:rsidR="00A250A5" w:rsidRPr="00B879C9">
        <w:rPr>
          <w:lang w:val="es-ES_tradnl"/>
        </w:rPr>
        <w:t xml:space="preserve"> entre ambas regiones</w:t>
      </w:r>
      <w:r w:rsidR="000736E1" w:rsidRPr="00B879C9">
        <w:rPr>
          <w:lang w:val="es-ES_tradnl"/>
        </w:rPr>
        <w:t>.</w:t>
      </w:r>
      <w:r w:rsidR="00D03E7C" w:rsidRPr="00B879C9">
        <w:rPr>
          <w:lang w:val="es-ES_tradnl"/>
        </w:rPr>
        <w:t xml:space="preserve"> </w:t>
      </w:r>
      <w:r w:rsidR="00A250A5" w:rsidRPr="00B879C9">
        <w:rPr>
          <w:lang w:val="es-ES_tradnl"/>
        </w:rPr>
        <w:t>E</w:t>
      </w:r>
      <w:r w:rsidR="000736E1" w:rsidRPr="00B879C9">
        <w:rPr>
          <w:lang w:val="es-ES_tradnl"/>
        </w:rPr>
        <w:t xml:space="preserve">s preciso </w:t>
      </w:r>
      <w:r w:rsidR="00A250A5" w:rsidRPr="00B879C9">
        <w:rPr>
          <w:lang w:val="es-ES_tradnl"/>
        </w:rPr>
        <w:t xml:space="preserve">incidir </w:t>
      </w:r>
      <w:r w:rsidR="003413FF" w:rsidRPr="00B879C9">
        <w:rPr>
          <w:lang w:val="es-ES_tradnl"/>
        </w:rPr>
        <w:t xml:space="preserve">sobre la movilidad del conocimiento entre nuestras regiones y el impacto positivo que tiene en la innovación y dinamización de la economía. </w:t>
      </w:r>
      <w:r w:rsidR="0025003B" w:rsidRPr="00B879C9">
        <w:rPr>
          <w:lang w:val="es-ES_tradnl"/>
        </w:rPr>
        <w:t xml:space="preserve">Igualmente, </w:t>
      </w:r>
      <w:r w:rsidR="001F2D9F" w:rsidRPr="00B879C9">
        <w:rPr>
          <w:lang w:val="es-ES_tradnl"/>
        </w:rPr>
        <w:t xml:space="preserve">insistimos </w:t>
      </w:r>
      <w:r w:rsidR="0025003B" w:rsidRPr="00B879C9">
        <w:rPr>
          <w:lang w:val="es-ES_tradnl"/>
        </w:rPr>
        <w:t xml:space="preserve">sobre la necesidad de profundizar en la integración regional y hacemos un llamamiento a que la UE apoye dichos procesos. </w:t>
      </w:r>
    </w:p>
    <w:p w:rsidR="000E70F1" w:rsidRPr="00B879C9" w:rsidRDefault="000E70F1" w:rsidP="00D40CFD">
      <w:pPr>
        <w:rPr>
          <w:lang w:val="es-ES_tradnl"/>
        </w:rPr>
      </w:pPr>
    </w:p>
    <w:p w:rsidR="00CB02C4" w:rsidRPr="00B879C9" w:rsidRDefault="004464B4" w:rsidP="00B0732A">
      <w:pPr>
        <w:numPr>
          <w:ilvl w:val="0"/>
          <w:numId w:val="23"/>
        </w:numPr>
        <w:ind w:left="567" w:hanging="567"/>
        <w:rPr>
          <w:lang w:val="es-ES_tradnl"/>
        </w:rPr>
      </w:pPr>
      <w:r w:rsidRPr="00B879C9">
        <w:rPr>
          <w:lang w:val="es-ES_tradnl"/>
        </w:rPr>
        <w:t>El sector informal</w:t>
      </w:r>
      <w:r w:rsidR="00570F22" w:rsidRPr="00B879C9">
        <w:rPr>
          <w:lang w:val="es-ES_tradnl"/>
        </w:rPr>
        <w:t xml:space="preserve"> y la informalidad laboral</w:t>
      </w:r>
      <w:r w:rsidRPr="00B879C9">
        <w:rPr>
          <w:lang w:val="es-ES_tradnl"/>
        </w:rPr>
        <w:t xml:space="preserve">, </w:t>
      </w:r>
      <w:r w:rsidR="002C6701" w:rsidRPr="00B879C9">
        <w:rPr>
          <w:lang w:val="es-ES_tradnl"/>
        </w:rPr>
        <w:t xml:space="preserve">son causas esenciales de la perpetuación de la pobreza, la desigualdad y el déficit en el desarrollo sostenible. La transición hacia </w:t>
      </w:r>
      <w:r w:rsidRPr="00B879C9">
        <w:rPr>
          <w:lang w:val="es-ES_tradnl"/>
        </w:rPr>
        <w:t xml:space="preserve">la formalidad implica </w:t>
      </w:r>
      <w:r w:rsidR="002C6701" w:rsidRPr="00B879C9">
        <w:rPr>
          <w:lang w:val="es-ES_tradnl"/>
        </w:rPr>
        <w:t xml:space="preserve">el acceso a </w:t>
      </w:r>
      <w:r w:rsidRPr="00B879C9">
        <w:rPr>
          <w:lang w:val="es-ES_tradnl"/>
        </w:rPr>
        <w:t>un trabajo decente, una mayor seguridad de los trabajadores</w:t>
      </w:r>
      <w:r w:rsidR="009E24FE" w:rsidRPr="00B879C9">
        <w:rPr>
          <w:lang w:val="es-ES_tradnl"/>
        </w:rPr>
        <w:t>,</w:t>
      </w:r>
      <w:r w:rsidRPr="00B879C9">
        <w:rPr>
          <w:lang w:val="es-ES_tradnl"/>
        </w:rPr>
        <w:t xml:space="preserve"> </w:t>
      </w:r>
      <w:r w:rsidR="002C6701" w:rsidRPr="00B879C9">
        <w:rPr>
          <w:lang w:val="es-ES_tradnl"/>
        </w:rPr>
        <w:t>mejor fiscalidad</w:t>
      </w:r>
      <w:r w:rsidR="009E24FE" w:rsidRPr="00B879C9">
        <w:rPr>
          <w:lang w:val="es-ES_tradnl"/>
        </w:rPr>
        <w:t xml:space="preserve"> y, en consecuencia, la promoción de las empresas sostenibles</w:t>
      </w:r>
      <w:r w:rsidRPr="00B879C9">
        <w:rPr>
          <w:lang w:val="es-ES_tradnl"/>
        </w:rPr>
        <w:t>.</w:t>
      </w:r>
      <w:r w:rsidR="002C6701" w:rsidRPr="00B879C9">
        <w:rPr>
          <w:lang w:val="es-ES_tradnl"/>
        </w:rPr>
        <w:t xml:space="preserve"> Instamos a políticas públicas activas de empleo para reducir la informalidad laboral y planes específicos para los sectores más vulnerados.</w:t>
      </w:r>
      <w:r w:rsidR="00D03E7C" w:rsidRPr="00B879C9">
        <w:rPr>
          <w:lang w:val="es-ES_tradnl"/>
        </w:rPr>
        <w:t xml:space="preserve"> </w:t>
      </w:r>
      <w:r w:rsidRPr="00B879C9">
        <w:rPr>
          <w:lang w:val="es-ES_tradnl"/>
        </w:rPr>
        <w:t>Es deseable intercambiar experiencias de éxito entre nuestras regiones y hacemos un llamamiento a que se promueva un</w:t>
      </w:r>
      <w:r w:rsidR="00D03E7C" w:rsidRPr="00B879C9">
        <w:rPr>
          <w:lang w:val="es-ES_tradnl"/>
        </w:rPr>
        <w:t xml:space="preserve"> </w:t>
      </w:r>
      <w:r w:rsidR="00CB02C4" w:rsidRPr="00B879C9">
        <w:rPr>
          <w:lang w:val="es-ES_tradnl"/>
        </w:rPr>
        <w:t xml:space="preserve">programa de </w:t>
      </w:r>
      <w:r w:rsidR="008663DD" w:rsidRPr="00B879C9">
        <w:rPr>
          <w:lang w:val="es-ES_tradnl"/>
        </w:rPr>
        <w:t>transición de la economía informal a la economía formal</w:t>
      </w:r>
      <w:r w:rsidR="00CB02C4" w:rsidRPr="00B879C9">
        <w:rPr>
          <w:lang w:val="es-ES_tradnl"/>
        </w:rPr>
        <w:t xml:space="preserve"> </w:t>
      </w:r>
      <w:r w:rsidRPr="00B879C9">
        <w:rPr>
          <w:lang w:val="es-ES_tradnl"/>
        </w:rPr>
        <w:t>dentro de</w:t>
      </w:r>
      <w:r w:rsidR="00996160" w:rsidRPr="00B879C9">
        <w:rPr>
          <w:lang w:val="es-ES_tradnl"/>
        </w:rPr>
        <w:t xml:space="preserve"> la cooperación  al desarrollo de la Unión Europea</w:t>
      </w:r>
      <w:r w:rsidRPr="00B879C9">
        <w:rPr>
          <w:lang w:val="es-ES_tradnl"/>
        </w:rPr>
        <w:t>.</w:t>
      </w:r>
    </w:p>
    <w:p w:rsidR="00CB02C4" w:rsidRPr="00B879C9" w:rsidRDefault="00CB02C4" w:rsidP="005A5DF9">
      <w:pPr>
        <w:rPr>
          <w:lang w:val="es-ES_tradnl"/>
        </w:rPr>
      </w:pPr>
    </w:p>
    <w:p w:rsidR="008863FD" w:rsidRPr="00B879C9" w:rsidRDefault="00AF0148" w:rsidP="005A5DF9">
      <w:pPr>
        <w:keepNext/>
        <w:numPr>
          <w:ilvl w:val="0"/>
          <w:numId w:val="10"/>
        </w:numPr>
        <w:ind w:left="709" w:hanging="709"/>
        <w:rPr>
          <w:lang w:val="es-ES_tradnl"/>
        </w:rPr>
      </w:pPr>
      <w:r w:rsidRPr="00B879C9">
        <w:rPr>
          <w:b/>
          <w:lang w:val="es-ES_tradnl"/>
        </w:rPr>
        <w:t>Cambio Climático</w:t>
      </w:r>
    </w:p>
    <w:p w:rsidR="00CA7FAD" w:rsidRPr="00B879C9" w:rsidRDefault="00CA7FAD" w:rsidP="005A5DF9">
      <w:pPr>
        <w:keepNext/>
        <w:rPr>
          <w:lang w:val="es-ES_tradnl"/>
        </w:rPr>
      </w:pPr>
    </w:p>
    <w:p w:rsidR="00AF0148" w:rsidRPr="00B879C9" w:rsidRDefault="00AF0148" w:rsidP="005A5DF9">
      <w:pPr>
        <w:rPr>
          <w:lang w:val="es-ES_tradnl"/>
        </w:rPr>
      </w:pPr>
      <w:r w:rsidRPr="00B879C9">
        <w:rPr>
          <w:lang w:val="es-ES_tradnl"/>
        </w:rPr>
        <w:t>Los participantes:</w:t>
      </w:r>
    </w:p>
    <w:p w:rsidR="00A02B11" w:rsidRPr="00B879C9" w:rsidRDefault="00A02B11" w:rsidP="005A5DF9">
      <w:pPr>
        <w:rPr>
          <w:lang w:val="es-ES_tradnl"/>
        </w:rPr>
      </w:pPr>
    </w:p>
    <w:p w:rsidR="00783A42" w:rsidRPr="00B879C9" w:rsidRDefault="00783A42" w:rsidP="005A5DF9">
      <w:pPr>
        <w:numPr>
          <w:ilvl w:val="1"/>
          <w:numId w:val="10"/>
        </w:numPr>
        <w:ind w:left="709" w:hanging="709"/>
        <w:rPr>
          <w:lang w:val="es-ES_tradnl"/>
        </w:rPr>
      </w:pPr>
      <w:r w:rsidRPr="00B879C9">
        <w:rPr>
          <w:lang w:val="es-ES_tradnl"/>
        </w:rPr>
        <w:t>se comprometen a trabajar, junto con otros agentes de la sociedad civil, para educar y concienciar a nuestros respectivos pueblos de que la acción por el clima es un imperativo mundial. La sociedad civil tiene la facultad de impulsar la agenda del cambio climático y de velar por que los países sean responsables de sus compromisos. Una sociedad civil informada es clave para reforzar la voluntad política de los gobiernos a la hora de tomar medidas firmes;</w:t>
      </w:r>
    </w:p>
    <w:p w:rsidR="00E6173B" w:rsidRPr="00B879C9" w:rsidRDefault="00E6173B" w:rsidP="00D40CFD">
      <w:pPr>
        <w:rPr>
          <w:lang w:val="es-ES_tradnl"/>
        </w:rPr>
      </w:pPr>
    </w:p>
    <w:p w:rsidR="00783A42" w:rsidRPr="00B879C9" w:rsidRDefault="00E6173B" w:rsidP="005A5DF9">
      <w:pPr>
        <w:numPr>
          <w:ilvl w:val="1"/>
          <w:numId w:val="10"/>
        </w:numPr>
        <w:ind w:left="709" w:hanging="709"/>
        <w:rPr>
          <w:lang w:val="es-ES_tradnl"/>
        </w:rPr>
      </w:pPr>
      <w:r w:rsidRPr="00B879C9">
        <w:rPr>
          <w:lang w:val="es-ES_tradnl"/>
        </w:rPr>
        <w:lastRenderedPageBreak/>
        <w:t>estiman que el deterioro ambiental y part</w:t>
      </w:r>
      <w:r w:rsidR="008A739A" w:rsidRPr="00B879C9">
        <w:rPr>
          <w:lang w:val="es-ES_tradnl"/>
        </w:rPr>
        <w:t>icularmente el cambio climático</w:t>
      </w:r>
      <w:r w:rsidRPr="00B879C9">
        <w:rPr>
          <w:lang w:val="es-ES_tradnl"/>
        </w:rPr>
        <w:t xml:space="preserve"> tienen</w:t>
      </w:r>
      <w:r w:rsidR="008A739A" w:rsidRPr="00B879C9">
        <w:rPr>
          <w:lang w:val="es-ES_tradnl"/>
        </w:rPr>
        <w:t>,</w:t>
      </w:r>
      <w:r w:rsidRPr="00B879C9">
        <w:rPr>
          <w:lang w:val="es-ES_tradnl"/>
        </w:rPr>
        <w:t xml:space="preserve"> entre otros efectos, consecuencias directas en la vulneración de los Derechos Humanos de</w:t>
      </w:r>
      <w:r w:rsidR="00893C92" w:rsidRPr="00B879C9">
        <w:rPr>
          <w:lang w:val="es-ES_tradnl"/>
        </w:rPr>
        <w:t xml:space="preserve"> la población de ambas regiones y </w:t>
      </w:r>
      <w:r w:rsidR="008A739A" w:rsidRPr="00B879C9">
        <w:rPr>
          <w:lang w:val="es-ES_tradnl"/>
        </w:rPr>
        <w:t>afectan al</w:t>
      </w:r>
      <w:r w:rsidRPr="00B879C9">
        <w:rPr>
          <w:lang w:val="es-ES_tradnl"/>
        </w:rPr>
        <w:t xml:space="preserve"> derecho al disfrute de un ambiente adecuado, a una vida digna, a la integridad física, a la salud integral, a la dieta saludable, a una familia con vida de calidad</w:t>
      </w:r>
      <w:r w:rsidR="000D2858" w:rsidRPr="00B879C9">
        <w:rPr>
          <w:lang w:val="es-ES_tradnl"/>
        </w:rPr>
        <w:t>,</w:t>
      </w:r>
    </w:p>
    <w:p w:rsidR="00E6173B" w:rsidRPr="00B879C9" w:rsidRDefault="00E6173B" w:rsidP="00D40CFD">
      <w:pPr>
        <w:rPr>
          <w:lang w:val="es-ES_tradnl"/>
        </w:rPr>
      </w:pPr>
    </w:p>
    <w:p w:rsidR="00AF0148" w:rsidRPr="00B879C9" w:rsidRDefault="008863FD" w:rsidP="005A5DF9">
      <w:pPr>
        <w:numPr>
          <w:ilvl w:val="1"/>
          <w:numId w:val="10"/>
        </w:numPr>
        <w:ind w:left="709" w:hanging="709"/>
        <w:rPr>
          <w:lang w:val="es-ES_tradnl"/>
        </w:rPr>
      </w:pPr>
      <w:r w:rsidRPr="00B879C9">
        <w:rPr>
          <w:lang w:val="es-ES_tradnl"/>
        </w:rPr>
        <w:t xml:space="preserve">consideran urgente e inevitable </w:t>
      </w:r>
      <w:r w:rsidR="00A84092" w:rsidRPr="00B879C9">
        <w:rPr>
          <w:lang w:val="es-ES_tradnl"/>
        </w:rPr>
        <w:t xml:space="preserve">concienciar y </w:t>
      </w:r>
      <w:r w:rsidRPr="00B879C9">
        <w:rPr>
          <w:lang w:val="es-ES_tradnl"/>
        </w:rPr>
        <w:t xml:space="preserve">adoptar medidas contra el cambio climático. </w:t>
      </w:r>
      <w:r w:rsidR="00382987" w:rsidRPr="00B879C9">
        <w:rPr>
          <w:lang w:val="es-ES_tradnl"/>
        </w:rPr>
        <w:t>La intensificación de desastres naturales</w:t>
      </w:r>
      <w:r w:rsidR="00A84092" w:rsidRPr="00B879C9">
        <w:rPr>
          <w:lang w:val="es-ES_tradnl"/>
        </w:rPr>
        <w:t>, particularmente en los pequeños estados insulares</w:t>
      </w:r>
      <w:r w:rsidR="00382987" w:rsidRPr="00B879C9">
        <w:rPr>
          <w:lang w:val="es-ES_tradnl"/>
        </w:rPr>
        <w:t xml:space="preserve">, desplazamientos forzosos </w:t>
      </w:r>
      <w:r w:rsidR="00C0066B" w:rsidRPr="00B879C9">
        <w:rPr>
          <w:lang w:val="es-ES_tradnl"/>
        </w:rPr>
        <w:t>de poblaciones, en particular de las poblaciones indígenas</w:t>
      </w:r>
      <w:r w:rsidR="009E24FE" w:rsidRPr="00B879C9">
        <w:rPr>
          <w:lang w:val="es-ES_tradnl"/>
        </w:rPr>
        <w:t xml:space="preserve"> (de acuerdo al Convenio 169 de OIT)</w:t>
      </w:r>
      <w:r w:rsidR="00C0066B" w:rsidRPr="00B879C9">
        <w:rPr>
          <w:lang w:val="es-ES_tradnl"/>
        </w:rPr>
        <w:t xml:space="preserve">,  </w:t>
      </w:r>
      <w:r w:rsidR="00D03E7C" w:rsidRPr="00B879C9">
        <w:rPr>
          <w:lang w:val="es-ES_tradnl"/>
        </w:rPr>
        <w:t xml:space="preserve"> </w:t>
      </w:r>
      <w:r w:rsidR="00382987" w:rsidRPr="00B879C9">
        <w:rPr>
          <w:lang w:val="es-ES_tradnl"/>
        </w:rPr>
        <w:t>pérdida de biodiversidad, y efectos nocivos sobre la salud humana son algunos de los principales riesgos.</w:t>
      </w:r>
      <w:r w:rsidR="00D03E7C" w:rsidRPr="00B879C9">
        <w:rPr>
          <w:lang w:val="es-ES_tradnl"/>
        </w:rPr>
        <w:t xml:space="preserve"> </w:t>
      </w:r>
      <w:r w:rsidRPr="00B879C9">
        <w:rPr>
          <w:lang w:val="es-ES_tradnl"/>
        </w:rPr>
        <w:t xml:space="preserve">Ningún desarrollo económico o social será duradero si no se adoptan las medidas necesarias. Por ello, piden que el cambio climático </w:t>
      </w:r>
      <w:r w:rsidR="004E23D8" w:rsidRPr="00B879C9">
        <w:rPr>
          <w:lang w:val="es-ES_tradnl"/>
        </w:rPr>
        <w:t xml:space="preserve">sea </w:t>
      </w:r>
      <w:r w:rsidRPr="00B879C9">
        <w:rPr>
          <w:lang w:val="es-ES_tradnl"/>
        </w:rPr>
        <w:t>un elemento clave de la Asociación Estratégica UE- CELAC y de su próximo Plan de Acción UE-CELAC;</w:t>
      </w:r>
    </w:p>
    <w:p w:rsidR="00545AA1" w:rsidRPr="00B879C9" w:rsidRDefault="00545AA1" w:rsidP="00D8664E">
      <w:pPr>
        <w:rPr>
          <w:lang w:val="es-ES_tradnl"/>
        </w:rPr>
      </w:pPr>
    </w:p>
    <w:p w:rsidR="005A68D3" w:rsidRPr="00B879C9" w:rsidRDefault="00646C24" w:rsidP="00D40CFD">
      <w:pPr>
        <w:numPr>
          <w:ilvl w:val="1"/>
          <w:numId w:val="10"/>
        </w:numPr>
        <w:ind w:left="709" w:hanging="709"/>
        <w:rPr>
          <w:lang w:val="es-ES_tradnl"/>
        </w:rPr>
      </w:pPr>
      <w:r w:rsidRPr="00B879C9">
        <w:rPr>
          <w:lang w:val="es-ES_tradnl"/>
        </w:rPr>
        <w:t>r</w:t>
      </w:r>
      <w:r w:rsidR="00545AA1" w:rsidRPr="00B879C9">
        <w:rPr>
          <w:lang w:val="es-ES_tradnl"/>
        </w:rPr>
        <w:t>ecomienda</w:t>
      </w:r>
      <w:r w:rsidR="009F2899" w:rsidRPr="00B879C9">
        <w:rPr>
          <w:lang w:val="es-ES_tradnl"/>
        </w:rPr>
        <w:t>n</w:t>
      </w:r>
      <w:r w:rsidR="00545AA1" w:rsidRPr="00B879C9">
        <w:rPr>
          <w:lang w:val="es-ES_tradnl"/>
        </w:rPr>
        <w:t xml:space="preserve"> un programa conjunto para </w:t>
      </w:r>
      <w:r w:rsidR="009F2899" w:rsidRPr="00B879C9">
        <w:rPr>
          <w:lang w:val="es-ES_tradnl"/>
        </w:rPr>
        <w:t xml:space="preserve">que </w:t>
      </w:r>
      <w:r w:rsidR="00545AA1" w:rsidRPr="00B879C9">
        <w:rPr>
          <w:lang w:val="es-ES_tradnl"/>
        </w:rPr>
        <w:t xml:space="preserve">la transición a una economía </w:t>
      </w:r>
      <w:r w:rsidR="00F870A7" w:rsidRPr="00B879C9">
        <w:rPr>
          <w:lang w:val="es-ES_tradnl"/>
        </w:rPr>
        <w:t>sostenible</w:t>
      </w:r>
      <w:r w:rsidR="00545AA1" w:rsidRPr="00B879C9">
        <w:rPr>
          <w:lang w:val="es-ES_tradnl"/>
        </w:rPr>
        <w:t xml:space="preserve"> </w:t>
      </w:r>
      <w:r w:rsidR="000D2858" w:rsidRPr="00B879C9">
        <w:rPr>
          <w:lang w:val="es-ES_tradnl"/>
        </w:rPr>
        <w:t xml:space="preserve">que </w:t>
      </w:r>
      <w:r w:rsidR="00545AA1" w:rsidRPr="00B879C9">
        <w:rPr>
          <w:lang w:val="es-ES_tradnl"/>
        </w:rPr>
        <w:t>forme parte de</w:t>
      </w:r>
      <w:r w:rsidR="004E23D8" w:rsidRPr="00B879C9">
        <w:rPr>
          <w:lang w:val="es-ES_tradnl"/>
        </w:rPr>
        <w:t>l</w:t>
      </w:r>
      <w:r w:rsidR="00545AA1" w:rsidRPr="00B879C9">
        <w:rPr>
          <w:lang w:val="es-ES_tradnl"/>
        </w:rPr>
        <w:t xml:space="preserve"> nuevo Plan de Acción teniendo en cuenta que la creciente demanda de energía en </w:t>
      </w:r>
      <w:r w:rsidRPr="00B879C9">
        <w:rPr>
          <w:lang w:val="es-ES_tradnl"/>
        </w:rPr>
        <w:t xml:space="preserve">los países </w:t>
      </w:r>
      <w:r w:rsidR="00BB79A4" w:rsidRPr="00B879C9">
        <w:rPr>
          <w:lang w:val="es-ES_tradnl"/>
        </w:rPr>
        <w:t xml:space="preserve">exige </w:t>
      </w:r>
      <w:r w:rsidR="00545AA1" w:rsidRPr="00B879C9">
        <w:rPr>
          <w:lang w:val="es-ES_tradnl"/>
        </w:rPr>
        <w:t>una respuesta</w:t>
      </w:r>
      <w:r w:rsidR="004E23D8" w:rsidRPr="00B879C9">
        <w:rPr>
          <w:lang w:val="es-ES_tradnl"/>
        </w:rPr>
        <w:t xml:space="preserve"> </w:t>
      </w:r>
      <w:proofErr w:type="spellStart"/>
      <w:r w:rsidR="004E23D8" w:rsidRPr="00B879C9">
        <w:rPr>
          <w:lang w:val="es-ES_tradnl"/>
        </w:rPr>
        <w:t>b</w:t>
      </w:r>
      <w:r w:rsidR="000D2858" w:rsidRPr="00B879C9">
        <w:rPr>
          <w:lang w:val="es-ES_tradnl"/>
        </w:rPr>
        <w:t>á</w:t>
      </w:r>
      <w:r w:rsidR="004E23D8" w:rsidRPr="00B879C9">
        <w:rPr>
          <w:lang w:val="es-ES_tradnl"/>
        </w:rPr>
        <w:t>sada</w:t>
      </w:r>
      <w:proofErr w:type="spellEnd"/>
      <w:r w:rsidR="004E23D8" w:rsidRPr="00B879C9">
        <w:rPr>
          <w:lang w:val="es-ES_tradnl"/>
        </w:rPr>
        <w:t xml:space="preserve"> en</w:t>
      </w:r>
      <w:r w:rsidR="00545AA1" w:rsidRPr="00B879C9">
        <w:rPr>
          <w:lang w:val="es-ES_tradnl"/>
        </w:rPr>
        <w:t xml:space="preserve"> tecnologías </w:t>
      </w:r>
      <w:r w:rsidR="00F870A7" w:rsidRPr="00B879C9">
        <w:rPr>
          <w:lang w:val="es-ES_tradnl"/>
        </w:rPr>
        <w:t>sostenibles</w:t>
      </w:r>
      <w:r w:rsidR="00A84092" w:rsidRPr="00B879C9">
        <w:rPr>
          <w:lang w:val="es-ES_tradnl"/>
        </w:rPr>
        <w:t>, la transferencia de tecnología sostenible y mecanismos de financiación;</w:t>
      </w:r>
      <w:r w:rsidR="000D2858" w:rsidRPr="00B879C9">
        <w:rPr>
          <w:lang w:val="es-ES_tradnl"/>
        </w:rPr>
        <w:t xml:space="preserve"> desarrollando además los conocimientos ancestrales y promoviendo conocimiento tecnológico endógeno.</w:t>
      </w:r>
    </w:p>
    <w:p w:rsidR="000D2858" w:rsidRPr="00B879C9" w:rsidRDefault="000D2858" w:rsidP="008663DD">
      <w:pPr>
        <w:ind w:left="709"/>
        <w:rPr>
          <w:lang w:val="es-ES_tradnl"/>
        </w:rPr>
      </w:pPr>
    </w:p>
    <w:p w:rsidR="00AF0148" w:rsidRPr="00B879C9" w:rsidRDefault="00BB79A4" w:rsidP="005A5DF9">
      <w:pPr>
        <w:numPr>
          <w:ilvl w:val="1"/>
          <w:numId w:val="10"/>
        </w:numPr>
        <w:ind w:left="709" w:hanging="709"/>
        <w:rPr>
          <w:lang w:val="es-ES_tradnl"/>
        </w:rPr>
      </w:pPr>
      <w:r w:rsidRPr="00B879C9">
        <w:rPr>
          <w:lang w:val="es-ES_tradnl"/>
        </w:rPr>
        <w:t>Considera</w:t>
      </w:r>
      <w:r w:rsidR="007D03BC" w:rsidRPr="00B879C9">
        <w:rPr>
          <w:lang w:val="es-ES_tradnl"/>
        </w:rPr>
        <w:t xml:space="preserve">n que el desarrollo sostenible </w:t>
      </w:r>
      <w:r w:rsidRPr="00B879C9">
        <w:rPr>
          <w:lang w:val="es-ES_tradnl"/>
        </w:rPr>
        <w:t xml:space="preserve">es compatible </w:t>
      </w:r>
      <w:r w:rsidR="008863FD" w:rsidRPr="00B879C9">
        <w:rPr>
          <w:lang w:val="es-ES_tradnl"/>
        </w:rPr>
        <w:t xml:space="preserve">con los esfuerzos de </w:t>
      </w:r>
      <w:r w:rsidRPr="00B879C9">
        <w:rPr>
          <w:lang w:val="es-ES_tradnl"/>
        </w:rPr>
        <w:t xml:space="preserve">medición, </w:t>
      </w:r>
      <w:r w:rsidR="008863FD" w:rsidRPr="00B879C9">
        <w:rPr>
          <w:lang w:val="es-ES_tradnl"/>
        </w:rPr>
        <w:t>mitigación</w:t>
      </w:r>
      <w:r w:rsidRPr="00B879C9">
        <w:rPr>
          <w:lang w:val="es-ES_tradnl"/>
        </w:rPr>
        <w:t xml:space="preserve"> y adaptación</w:t>
      </w:r>
      <w:r w:rsidR="008863FD" w:rsidRPr="00B879C9">
        <w:rPr>
          <w:lang w:val="es-ES_tradnl"/>
        </w:rPr>
        <w:t xml:space="preserve">. La transición a una economía con bajas emisiones de carbono </w:t>
      </w:r>
      <w:r w:rsidR="0067627A" w:rsidRPr="00B879C9">
        <w:rPr>
          <w:lang w:val="es-ES_tradnl"/>
        </w:rPr>
        <w:t>constituye</w:t>
      </w:r>
      <w:r w:rsidR="008863FD" w:rsidRPr="00B879C9">
        <w:rPr>
          <w:lang w:val="es-ES_tradnl"/>
        </w:rPr>
        <w:t xml:space="preserve"> un factor importante para el </w:t>
      </w:r>
      <w:r w:rsidR="00545AA1" w:rsidRPr="00B879C9">
        <w:rPr>
          <w:lang w:val="es-ES_tradnl"/>
        </w:rPr>
        <w:t xml:space="preserve">desarrollo </w:t>
      </w:r>
      <w:r w:rsidR="008863FD" w:rsidRPr="00B879C9">
        <w:rPr>
          <w:lang w:val="es-ES_tradnl"/>
        </w:rPr>
        <w:t>sostenible. La reducción de las externalidades negativas, como los beneficios para la salud que reporta la disminución de la contaminación</w:t>
      </w:r>
      <w:r w:rsidR="00646C24" w:rsidRPr="00B879C9">
        <w:rPr>
          <w:lang w:val="es-ES_tradnl"/>
        </w:rPr>
        <w:t>,</w:t>
      </w:r>
      <w:r w:rsidR="008863FD" w:rsidRPr="00B879C9">
        <w:rPr>
          <w:lang w:val="es-ES_tradnl"/>
        </w:rPr>
        <w:t xml:space="preserve"> será un elemento importante de este crecimiento. A este fin, es necesario un acuerdo mundial estable y vinculante sobre el clima </w:t>
      </w:r>
      <w:r w:rsidRPr="00B879C9">
        <w:rPr>
          <w:lang w:val="es-ES_tradnl"/>
        </w:rPr>
        <w:t xml:space="preserve">para el desarrollo humano sostenible; </w:t>
      </w:r>
    </w:p>
    <w:p w:rsidR="00CA7FAD" w:rsidRPr="00B879C9" w:rsidRDefault="00CA7FAD" w:rsidP="00CA7FAD">
      <w:pPr>
        <w:ind w:left="709"/>
        <w:rPr>
          <w:lang w:val="es-ES_tradnl"/>
        </w:rPr>
      </w:pPr>
    </w:p>
    <w:p w:rsidR="005A68D3" w:rsidRPr="00B879C9" w:rsidRDefault="008863FD" w:rsidP="005A5DF9">
      <w:pPr>
        <w:numPr>
          <w:ilvl w:val="1"/>
          <w:numId w:val="10"/>
        </w:numPr>
        <w:ind w:left="709" w:hanging="709"/>
        <w:rPr>
          <w:lang w:val="es-ES_tradnl"/>
        </w:rPr>
      </w:pPr>
      <w:r w:rsidRPr="00B879C9">
        <w:rPr>
          <w:lang w:val="es-ES_tradnl"/>
        </w:rPr>
        <w:t xml:space="preserve">instan a los Estados a </w:t>
      </w:r>
      <w:r w:rsidR="00BB79A4" w:rsidRPr="00B879C9">
        <w:rPr>
          <w:lang w:val="es-ES_tradnl"/>
        </w:rPr>
        <w:t>alc</w:t>
      </w:r>
      <w:r w:rsidRPr="00B879C9">
        <w:rPr>
          <w:lang w:val="es-ES_tradnl"/>
        </w:rPr>
        <w:t xml:space="preserve">anzar un ambicioso acuerdo en materia de mitigación en la Conferencia de las Partes en París, que sea coherente con los compromisos que efectivamente pueden contener el aumento de la temperatura mundial </w:t>
      </w:r>
      <w:r w:rsidR="00E60C7D" w:rsidRPr="00B879C9">
        <w:rPr>
          <w:lang w:val="es-ES_tradnl"/>
        </w:rPr>
        <w:t xml:space="preserve">máximo de </w:t>
      </w:r>
      <w:r w:rsidRPr="00B879C9">
        <w:rPr>
          <w:lang w:val="es-ES_tradnl"/>
        </w:rPr>
        <w:t>2 °C;</w:t>
      </w:r>
    </w:p>
    <w:p w:rsidR="00CA7FAD" w:rsidRPr="00B879C9" w:rsidRDefault="00CA7FAD" w:rsidP="00CA7FAD">
      <w:pPr>
        <w:ind w:left="709"/>
        <w:rPr>
          <w:lang w:val="es-ES_tradnl"/>
        </w:rPr>
      </w:pPr>
    </w:p>
    <w:p w:rsidR="00AF0148" w:rsidRPr="00B879C9" w:rsidRDefault="008863FD" w:rsidP="008663DD">
      <w:pPr>
        <w:numPr>
          <w:ilvl w:val="1"/>
          <w:numId w:val="10"/>
        </w:numPr>
        <w:ind w:left="709" w:hanging="709"/>
        <w:rPr>
          <w:lang w:val="es-ES_tradnl"/>
        </w:rPr>
      </w:pPr>
      <w:r w:rsidRPr="00B879C9">
        <w:rPr>
          <w:lang w:val="es-ES_tradnl"/>
        </w:rPr>
        <w:t>reconocen las responsabilidades comunes, pero diferenciadas, de los países en consonancia con las circunstancias y capacidades específicas de cada uno de ellos</w:t>
      </w:r>
      <w:r w:rsidR="000D2858" w:rsidRPr="00B879C9">
        <w:rPr>
          <w:lang w:val="es-ES_tradnl"/>
        </w:rPr>
        <w:t>,</w:t>
      </w:r>
      <w:r w:rsidR="00545AA1" w:rsidRPr="00B879C9">
        <w:rPr>
          <w:lang w:val="es-ES_tradnl"/>
        </w:rPr>
        <w:t xml:space="preserve"> </w:t>
      </w:r>
    </w:p>
    <w:p w:rsidR="005A68D3" w:rsidRPr="00B879C9" w:rsidRDefault="005A68D3" w:rsidP="005A5DF9">
      <w:pPr>
        <w:ind w:left="709"/>
        <w:rPr>
          <w:lang w:val="es-ES_tradnl"/>
        </w:rPr>
      </w:pPr>
    </w:p>
    <w:p w:rsidR="00AF0148" w:rsidRPr="00B879C9" w:rsidRDefault="008863FD" w:rsidP="005A5DF9">
      <w:pPr>
        <w:numPr>
          <w:ilvl w:val="1"/>
          <w:numId w:val="10"/>
        </w:numPr>
        <w:ind w:left="709" w:hanging="709"/>
        <w:rPr>
          <w:lang w:val="es-ES_tradnl"/>
        </w:rPr>
      </w:pPr>
      <w:r w:rsidRPr="00B879C9">
        <w:rPr>
          <w:lang w:val="es-ES_tradnl"/>
        </w:rPr>
        <w:t>hacen hincapié en el papel fundamental de los ecosistemas naturales para la mitigación del cambio climático y la adaptación al mismo, así como para mantener los medios de subsistencia</w:t>
      </w:r>
      <w:r w:rsidR="000D2858" w:rsidRPr="00B879C9">
        <w:rPr>
          <w:lang w:val="es-ES_tradnl"/>
        </w:rPr>
        <w:t>;</w:t>
      </w:r>
      <w:r w:rsidRPr="00B879C9">
        <w:rPr>
          <w:lang w:val="es-ES_tradnl"/>
        </w:rPr>
        <w:t xml:space="preserve"> </w:t>
      </w:r>
      <w:r w:rsidR="000D2858" w:rsidRPr="00B879C9">
        <w:rPr>
          <w:lang w:val="es-ES_tradnl"/>
        </w:rPr>
        <w:t>r</w:t>
      </w:r>
      <w:r w:rsidR="00CD4981" w:rsidRPr="00B879C9">
        <w:rPr>
          <w:lang w:val="es-ES_tradnl"/>
        </w:rPr>
        <w:t xml:space="preserve">econocen </w:t>
      </w:r>
      <w:r w:rsidRPr="00B879C9">
        <w:rPr>
          <w:lang w:val="es-ES_tradnl"/>
        </w:rPr>
        <w:t xml:space="preserve">los esfuerzos efectuados por </w:t>
      </w:r>
      <w:r w:rsidR="00A21A5B" w:rsidRPr="00B879C9">
        <w:rPr>
          <w:lang w:val="es-ES_tradnl"/>
        </w:rPr>
        <w:t xml:space="preserve">algunos </w:t>
      </w:r>
      <w:r w:rsidR="005F7FA1" w:rsidRPr="00B879C9">
        <w:rPr>
          <w:lang w:val="es-ES_tradnl"/>
        </w:rPr>
        <w:t>gobiernos y organizaciones de la sociedad civil</w:t>
      </w:r>
      <w:r w:rsidR="00A21A5B" w:rsidRPr="00B879C9">
        <w:rPr>
          <w:lang w:val="es-ES_tradnl"/>
        </w:rPr>
        <w:t xml:space="preserve"> </w:t>
      </w:r>
      <w:r w:rsidRPr="00B879C9">
        <w:rPr>
          <w:lang w:val="es-ES_tradnl"/>
        </w:rPr>
        <w:t>para reducir el ritmo de deforestación</w:t>
      </w:r>
      <w:r w:rsidR="00CD4981" w:rsidRPr="00B879C9">
        <w:rPr>
          <w:lang w:val="es-ES_tradnl"/>
        </w:rPr>
        <w:t xml:space="preserve"> aunque señalan que estos son insuficientes</w:t>
      </w:r>
      <w:r w:rsidR="00303C28" w:rsidRPr="00B879C9">
        <w:rPr>
          <w:lang w:val="es-ES_tradnl"/>
        </w:rPr>
        <w:t>,</w:t>
      </w:r>
      <w:r w:rsidR="00CD4981" w:rsidRPr="00B879C9">
        <w:rPr>
          <w:lang w:val="es-ES_tradnl"/>
        </w:rPr>
        <w:t xml:space="preserve"> por lo que </w:t>
      </w:r>
      <w:r w:rsidRPr="00B879C9">
        <w:rPr>
          <w:lang w:val="es-ES_tradnl"/>
        </w:rPr>
        <w:t xml:space="preserve"> piden a todos </w:t>
      </w:r>
      <w:r w:rsidR="005F7FA1" w:rsidRPr="00B879C9">
        <w:rPr>
          <w:lang w:val="es-ES_tradnl"/>
        </w:rPr>
        <w:t>ellos</w:t>
      </w:r>
      <w:r w:rsidRPr="00B879C9">
        <w:rPr>
          <w:lang w:val="es-ES_tradnl"/>
        </w:rPr>
        <w:t xml:space="preserve"> que detengan e inviertan la deforestación;</w:t>
      </w:r>
      <w:r w:rsidR="00E010EF" w:rsidRPr="00B879C9">
        <w:rPr>
          <w:lang w:val="es-ES_tradnl"/>
        </w:rPr>
        <w:t xml:space="preserve"> </w:t>
      </w:r>
    </w:p>
    <w:p w:rsidR="00F06816" w:rsidRPr="00B879C9" w:rsidRDefault="00F06816" w:rsidP="005A5DF9">
      <w:pPr>
        <w:ind w:left="709"/>
        <w:rPr>
          <w:lang w:val="es-ES_tradnl"/>
        </w:rPr>
      </w:pPr>
    </w:p>
    <w:p w:rsidR="00AF0148" w:rsidRPr="00B879C9" w:rsidRDefault="008863FD" w:rsidP="005A5DF9">
      <w:pPr>
        <w:numPr>
          <w:ilvl w:val="1"/>
          <w:numId w:val="10"/>
        </w:numPr>
        <w:ind w:left="709" w:hanging="709"/>
        <w:rPr>
          <w:lang w:val="es-ES_tradnl"/>
        </w:rPr>
      </w:pPr>
      <w:r w:rsidRPr="00B879C9">
        <w:rPr>
          <w:lang w:val="es-ES_tradnl"/>
        </w:rPr>
        <w:lastRenderedPageBreak/>
        <w:t xml:space="preserve">animan a los países a trabajar en favor de un sistema común </w:t>
      </w:r>
      <w:r w:rsidR="005F7FA1" w:rsidRPr="00B879C9">
        <w:rPr>
          <w:lang w:val="es-ES_tradnl"/>
        </w:rPr>
        <w:t>con fuerza</w:t>
      </w:r>
      <w:r w:rsidRPr="00B879C9">
        <w:rPr>
          <w:lang w:val="es-ES_tradnl"/>
        </w:rPr>
        <w:t xml:space="preserve"> vinculante de medición, notificación y verificación de los datos, a fin de garantizar que las medidas adoptadas y las reducciones conseguidas sean comparables y puedan agregarse;</w:t>
      </w:r>
    </w:p>
    <w:p w:rsidR="00F06816" w:rsidRPr="00B879C9" w:rsidRDefault="00F06816" w:rsidP="005A5DF9">
      <w:pPr>
        <w:ind w:left="709"/>
        <w:rPr>
          <w:lang w:val="es-ES_tradnl"/>
        </w:rPr>
      </w:pPr>
    </w:p>
    <w:p w:rsidR="00F06816" w:rsidRPr="00B879C9" w:rsidRDefault="008863FD">
      <w:pPr>
        <w:numPr>
          <w:ilvl w:val="1"/>
          <w:numId w:val="10"/>
        </w:numPr>
        <w:ind w:left="709" w:hanging="709"/>
        <w:rPr>
          <w:lang w:val="es-ES_tradnl"/>
        </w:rPr>
      </w:pPr>
      <w:r w:rsidRPr="00B879C9">
        <w:rPr>
          <w:lang w:val="es-ES_tradnl"/>
        </w:rPr>
        <w:t xml:space="preserve">subrayan la necesidad de redoblar los esfuerzos para movilizar </w:t>
      </w:r>
      <w:r w:rsidR="00310E7A" w:rsidRPr="00B879C9">
        <w:rPr>
          <w:lang w:val="es-ES_tradnl"/>
        </w:rPr>
        <w:t xml:space="preserve">los </w:t>
      </w:r>
      <w:r w:rsidRPr="00B879C9">
        <w:rPr>
          <w:lang w:val="es-ES_tradnl"/>
        </w:rPr>
        <w:t>fondo</w:t>
      </w:r>
      <w:r w:rsidR="00B0732A" w:rsidRPr="00B879C9">
        <w:rPr>
          <w:lang w:val="es-ES_tradnl"/>
        </w:rPr>
        <w:t xml:space="preserve">s </w:t>
      </w:r>
      <w:r w:rsidR="00654746" w:rsidRPr="00B879C9">
        <w:rPr>
          <w:lang w:val="es-ES_tradnl"/>
        </w:rPr>
        <w:t>anuales comprometidos</w:t>
      </w:r>
      <w:r w:rsidRPr="00B879C9">
        <w:rPr>
          <w:lang w:val="es-ES_tradnl"/>
        </w:rPr>
        <w:t xml:space="preserve"> para</w:t>
      </w:r>
      <w:r w:rsidR="00D03E7C" w:rsidRPr="00B879C9">
        <w:rPr>
          <w:lang w:val="es-ES_tradnl"/>
        </w:rPr>
        <w:t xml:space="preserve"> </w:t>
      </w:r>
      <w:r w:rsidRPr="00B879C9">
        <w:rPr>
          <w:lang w:val="es-ES_tradnl"/>
        </w:rPr>
        <w:t>financiar actividades en el ámbito del clima</w:t>
      </w:r>
      <w:r w:rsidR="00310E7A" w:rsidRPr="00B879C9">
        <w:rPr>
          <w:lang w:val="es-ES_tradnl"/>
        </w:rPr>
        <w:t xml:space="preserve"> donde la sociedad civil pueda participar</w:t>
      </w:r>
      <w:r w:rsidR="00303C28" w:rsidRPr="00B879C9">
        <w:rPr>
          <w:lang w:val="es-ES_tradnl"/>
        </w:rPr>
        <w:t>;</w:t>
      </w:r>
    </w:p>
    <w:p w:rsidR="00303C28" w:rsidRPr="00B879C9" w:rsidRDefault="00303C28" w:rsidP="008663DD">
      <w:pPr>
        <w:ind w:left="709"/>
        <w:rPr>
          <w:lang w:val="es-ES_tradnl"/>
        </w:rPr>
      </w:pPr>
    </w:p>
    <w:p w:rsidR="007F1DD0" w:rsidRPr="00B879C9" w:rsidRDefault="008863FD" w:rsidP="005A5DF9">
      <w:pPr>
        <w:numPr>
          <w:ilvl w:val="1"/>
          <w:numId w:val="10"/>
        </w:numPr>
        <w:ind w:left="709" w:hanging="709"/>
        <w:rPr>
          <w:lang w:val="es-ES_tradnl"/>
        </w:rPr>
      </w:pPr>
      <w:r w:rsidRPr="00B879C9">
        <w:rPr>
          <w:lang w:val="es-ES_tradnl"/>
        </w:rPr>
        <w:t xml:space="preserve">abogan por una transición justa </w:t>
      </w:r>
      <w:r w:rsidR="000C4118" w:rsidRPr="00B879C9">
        <w:rPr>
          <w:lang w:val="es-ES_tradnl"/>
        </w:rPr>
        <w:t xml:space="preserve">para propiciar el desarrollo sostenible que integre la perspectiva social </w:t>
      </w:r>
      <w:r w:rsidRPr="00B879C9">
        <w:rPr>
          <w:lang w:val="es-ES_tradnl"/>
        </w:rPr>
        <w:t>en todos los aspectos de la mitigación y adaptación;</w:t>
      </w:r>
    </w:p>
    <w:p w:rsidR="00F06816" w:rsidRPr="00B879C9" w:rsidRDefault="00F06816" w:rsidP="005A5DF9">
      <w:pPr>
        <w:ind w:left="709"/>
        <w:rPr>
          <w:lang w:val="es-ES_tradnl"/>
        </w:rPr>
      </w:pPr>
    </w:p>
    <w:p w:rsidR="00303C28" w:rsidRPr="00B879C9" w:rsidRDefault="00A22D01" w:rsidP="00A22D01">
      <w:pPr>
        <w:numPr>
          <w:ilvl w:val="1"/>
          <w:numId w:val="10"/>
        </w:numPr>
        <w:ind w:left="709" w:hanging="709"/>
        <w:rPr>
          <w:lang w:val="es-ES_tradnl"/>
        </w:rPr>
      </w:pPr>
      <w:r w:rsidRPr="00B879C9">
        <w:rPr>
          <w:lang w:val="es-ES_tradnl"/>
        </w:rPr>
        <w:t xml:space="preserve">Los trabajadores, </w:t>
      </w:r>
      <w:r w:rsidR="00023847" w:rsidRPr="00B879C9">
        <w:rPr>
          <w:lang w:val="es-ES_tradnl"/>
        </w:rPr>
        <w:t xml:space="preserve">empresarios y otros actores de la sociedad civil </w:t>
      </w:r>
      <w:r w:rsidR="009E24FE" w:rsidRPr="00B879C9">
        <w:rPr>
          <w:lang w:val="es-ES_tradnl"/>
        </w:rPr>
        <w:t xml:space="preserve">–en particular los agricultores- </w:t>
      </w:r>
      <w:r w:rsidR="00023847" w:rsidRPr="00B879C9">
        <w:rPr>
          <w:lang w:val="es-ES_tradnl"/>
        </w:rPr>
        <w:t>son indispensables para luchar contra el cambio climático desde un punto de vista económico y social</w:t>
      </w:r>
      <w:r w:rsidRPr="00B879C9">
        <w:rPr>
          <w:lang w:val="es-ES_tradnl"/>
        </w:rPr>
        <w:t xml:space="preserve">. De igual manera </w:t>
      </w:r>
      <w:r w:rsidR="008863FD" w:rsidRPr="00B879C9">
        <w:rPr>
          <w:lang w:val="es-ES_tradnl"/>
        </w:rPr>
        <w:t xml:space="preserve">subrayan la necesidad de </w:t>
      </w:r>
      <w:r w:rsidR="00023847" w:rsidRPr="00B879C9">
        <w:rPr>
          <w:lang w:val="es-ES_tradnl"/>
        </w:rPr>
        <w:t xml:space="preserve">que los Estados desarrollen </w:t>
      </w:r>
      <w:r w:rsidR="008863FD" w:rsidRPr="00B879C9">
        <w:rPr>
          <w:lang w:val="es-ES_tradnl"/>
        </w:rPr>
        <w:t>políticas activas del mercado de trabajo, garanti</w:t>
      </w:r>
      <w:r w:rsidR="00023847" w:rsidRPr="00B879C9">
        <w:rPr>
          <w:lang w:val="es-ES_tradnl"/>
        </w:rPr>
        <w:t>cen</w:t>
      </w:r>
      <w:r w:rsidR="008863FD" w:rsidRPr="00B879C9">
        <w:rPr>
          <w:lang w:val="es-ES_tradnl"/>
        </w:rPr>
        <w:t xml:space="preserve"> </w:t>
      </w:r>
      <w:r w:rsidR="004E23D8" w:rsidRPr="00B879C9">
        <w:rPr>
          <w:lang w:val="es-ES_tradnl"/>
        </w:rPr>
        <w:t xml:space="preserve">el empleo y </w:t>
      </w:r>
      <w:r w:rsidR="008863FD" w:rsidRPr="00B879C9">
        <w:rPr>
          <w:lang w:val="es-ES_tradnl"/>
        </w:rPr>
        <w:t xml:space="preserve">la protección social y </w:t>
      </w:r>
      <w:r w:rsidR="007E47CB" w:rsidRPr="00B879C9">
        <w:rPr>
          <w:lang w:val="es-ES_tradnl"/>
        </w:rPr>
        <w:t>mantenga</w:t>
      </w:r>
      <w:r w:rsidR="00303C28" w:rsidRPr="00B879C9">
        <w:rPr>
          <w:lang w:val="es-ES_tradnl"/>
        </w:rPr>
        <w:t xml:space="preserve"> </w:t>
      </w:r>
      <w:r w:rsidR="008863FD" w:rsidRPr="00B879C9">
        <w:rPr>
          <w:lang w:val="es-ES_tradnl"/>
        </w:rPr>
        <w:t xml:space="preserve">el diálogo social </w:t>
      </w:r>
      <w:r w:rsidR="004E23D8" w:rsidRPr="00B879C9">
        <w:rPr>
          <w:lang w:val="es-ES_tradnl"/>
        </w:rPr>
        <w:t>y la negociación colectiva</w:t>
      </w:r>
      <w:r w:rsidR="00303C28" w:rsidRPr="00B879C9">
        <w:rPr>
          <w:lang w:val="es-ES_tradnl"/>
        </w:rPr>
        <w:t>;</w:t>
      </w:r>
    </w:p>
    <w:p w:rsidR="00303C28" w:rsidRPr="00B879C9" w:rsidRDefault="00303C28" w:rsidP="008663DD">
      <w:pPr>
        <w:ind w:left="709"/>
        <w:rPr>
          <w:lang w:val="es-ES_tradnl"/>
        </w:rPr>
      </w:pPr>
    </w:p>
    <w:p w:rsidR="00AF0148" w:rsidRPr="00B879C9" w:rsidRDefault="00303C28" w:rsidP="00A22D01">
      <w:pPr>
        <w:numPr>
          <w:ilvl w:val="1"/>
          <w:numId w:val="10"/>
        </w:numPr>
        <w:ind w:left="709" w:hanging="709"/>
        <w:rPr>
          <w:lang w:val="es-ES_tradnl"/>
        </w:rPr>
      </w:pPr>
      <w:r w:rsidRPr="00B879C9">
        <w:rPr>
          <w:lang w:val="es-ES_tradnl"/>
        </w:rPr>
        <w:t>acogen favorablemente la participación de la sociedad civil en la Conferencia de las Partes celebrada en Lima y esperan que se refuerce el diálogo con la sociedad civil a nivel local, regional, nacional e internacional en el período previo a la Conferencia de París;</w:t>
      </w:r>
    </w:p>
    <w:p w:rsidR="00303C28" w:rsidRPr="00B879C9" w:rsidRDefault="00303C28" w:rsidP="008663DD">
      <w:pPr>
        <w:ind w:left="709"/>
        <w:rPr>
          <w:lang w:val="es-ES_tradnl"/>
        </w:rPr>
      </w:pPr>
    </w:p>
    <w:p w:rsidR="00303C28" w:rsidRPr="00B879C9" w:rsidRDefault="00303C28" w:rsidP="00A22D01">
      <w:pPr>
        <w:numPr>
          <w:ilvl w:val="1"/>
          <w:numId w:val="10"/>
        </w:numPr>
        <w:ind w:left="709" w:hanging="709"/>
        <w:rPr>
          <w:lang w:val="es-ES_tradnl"/>
        </w:rPr>
      </w:pPr>
      <w:r w:rsidRPr="00B879C9">
        <w:rPr>
          <w:lang w:val="es-ES_tradnl"/>
        </w:rPr>
        <w:t>instan a los países a fortalecer a las instituciones y establecer los marcos normativos adecuados que permitan a las autoridades y entes locales, así como a las organizaciones económicas y sociales y a ciudadanos individuales, participar activamente en la transición a una economía con bajas emisiones de carbono y obtener beneficios socioeconómicos de una producción sostenible y descentralizada de energía limpia;</w:t>
      </w:r>
    </w:p>
    <w:p w:rsidR="00F06816" w:rsidRPr="00B879C9" w:rsidRDefault="00F06816" w:rsidP="00E010EF">
      <w:pPr>
        <w:ind w:left="709"/>
        <w:rPr>
          <w:lang w:val="es-ES_tradnl"/>
        </w:rPr>
      </w:pPr>
    </w:p>
    <w:p w:rsidR="00F06816" w:rsidRPr="00B879C9" w:rsidRDefault="008863FD" w:rsidP="005A5DF9">
      <w:pPr>
        <w:numPr>
          <w:ilvl w:val="1"/>
          <w:numId w:val="10"/>
        </w:numPr>
        <w:ind w:left="709" w:hanging="709"/>
        <w:rPr>
          <w:lang w:val="es-ES_tradnl"/>
        </w:rPr>
      </w:pPr>
      <w:r w:rsidRPr="00B879C9">
        <w:rPr>
          <w:lang w:val="es-ES_tradnl"/>
        </w:rPr>
        <w:t xml:space="preserve">instan a todos los países a que asocien a sus respectivas sociedades civiles para </w:t>
      </w:r>
      <w:r w:rsidR="00783A42" w:rsidRPr="00B879C9">
        <w:rPr>
          <w:lang w:val="es-ES_tradnl"/>
        </w:rPr>
        <w:t>alc</w:t>
      </w:r>
      <w:r w:rsidRPr="00B879C9">
        <w:rPr>
          <w:lang w:val="es-ES_tradnl"/>
        </w:rPr>
        <w:t>anzar sus Contribuciones Nacionalmente Determinadas, como forma de integrar las prioridades nacionales y los puntos de vista y, al mismo tiempo, asegurar la asunción por la sociedad civil de los compromisos contraídos;</w:t>
      </w:r>
    </w:p>
    <w:p w:rsidR="00CA7FAD" w:rsidRPr="00B879C9" w:rsidRDefault="00CA7FAD" w:rsidP="00CA7FAD">
      <w:pPr>
        <w:ind w:left="709"/>
        <w:rPr>
          <w:lang w:val="es-ES_tradnl"/>
        </w:rPr>
      </w:pPr>
    </w:p>
    <w:p w:rsidR="004D2A7B" w:rsidRPr="00B879C9" w:rsidRDefault="00195E93" w:rsidP="008663DD">
      <w:pPr>
        <w:numPr>
          <w:ilvl w:val="1"/>
          <w:numId w:val="10"/>
        </w:numPr>
        <w:ind w:left="709" w:hanging="709"/>
        <w:rPr>
          <w:lang w:val="es-ES_tradnl"/>
        </w:rPr>
      </w:pPr>
      <w:r w:rsidRPr="00B879C9">
        <w:rPr>
          <w:lang w:val="es-ES_tradnl"/>
        </w:rPr>
        <w:t xml:space="preserve">Subrayan la importancia de fortalecer la economía local como medio para reducir emisiones ligadas al transporte internacional; </w:t>
      </w:r>
    </w:p>
    <w:p w:rsidR="00A02B11" w:rsidRPr="00B879C9" w:rsidRDefault="00A02B11" w:rsidP="005A5DF9">
      <w:pPr>
        <w:ind w:left="360"/>
        <w:rPr>
          <w:lang w:val="es-ES_tradnl"/>
        </w:rPr>
      </w:pPr>
    </w:p>
    <w:p w:rsidR="008759FD" w:rsidRPr="00B879C9" w:rsidRDefault="00E052C5" w:rsidP="005A5DF9">
      <w:pPr>
        <w:keepNext/>
        <w:numPr>
          <w:ilvl w:val="0"/>
          <w:numId w:val="10"/>
        </w:numPr>
        <w:ind w:left="709" w:hanging="709"/>
        <w:rPr>
          <w:b/>
          <w:lang w:val="es-ES_tradnl"/>
        </w:rPr>
      </w:pPr>
      <w:r w:rsidRPr="00B879C9">
        <w:rPr>
          <w:b/>
          <w:lang w:val="es-ES_tradnl"/>
        </w:rPr>
        <w:t>Por una estrategia de cooperación beneficiosa para ambos continentes</w:t>
      </w:r>
    </w:p>
    <w:p w:rsidR="00A02B11" w:rsidRPr="00B879C9" w:rsidRDefault="00A02B11" w:rsidP="005A5DF9">
      <w:pPr>
        <w:keepNext/>
        <w:rPr>
          <w:b/>
          <w:lang w:val="es-ES_tradnl"/>
        </w:rPr>
      </w:pPr>
    </w:p>
    <w:p w:rsidR="00BD1FF3" w:rsidRPr="00B879C9" w:rsidRDefault="00BD1FF3" w:rsidP="005A5DF9">
      <w:pPr>
        <w:keepNext/>
        <w:rPr>
          <w:lang w:val="es-ES_tradnl"/>
        </w:rPr>
      </w:pPr>
      <w:r w:rsidRPr="00B879C9">
        <w:rPr>
          <w:lang w:val="es-ES_tradnl"/>
        </w:rPr>
        <w:t>Los participantes:</w:t>
      </w:r>
    </w:p>
    <w:p w:rsidR="00A02B11" w:rsidRPr="00B879C9" w:rsidRDefault="00A02B11" w:rsidP="005A5DF9">
      <w:pPr>
        <w:keepNext/>
        <w:rPr>
          <w:lang w:val="es-ES_tradnl"/>
        </w:rPr>
      </w:pPr>
    </w:p>
    <w:p w:rsidR="00E1082C" w:rsidRPr="00B879C9" w:rsidRDefault="00E1082C" w:rsidP="005A5DF9">
      <w:pPr>
        <w:numPr>
          <w:ilvl w:val="1"/>
          <w:numId w:val="10"/>
        </w:numPr>
        <w:ind w:left="709" w:hanging="709"/>
        <w:rPr>
          <w:lang w:val="es-ES_tradnl"/>
        </w:rPr>
      </w:pPr>
      <w:r w:rsidRPr="00B879C9">
        <w:rPr>
          <w:lang w:val="es-ES_tradnl"/>
        </w:rPr>
        <w:t xml:space="preserve">están firmemente convencidos de que la cooperación, una mayor integración </w:t>
      </w:r>
      <w:r w:rsidR="008663DD" w:rsidRPr="00B879C9">
        <w:rPr>
          <w:lang w:val="es-ES_tradnl"/>
        </w:rPr>
        <w:t>e</w:t>
      </w:r>
      <w:r w:rsidRPr="00B879C9">
        <w:rPr>
          <w:lang w:val="es-ES_tradnl"/>
        </w:rPr>
        <w:t xml:space="preserve"> intercambios más intensos entre nuestras regiones son factores clave para el desarrollo sostenible;</w:t>
      </w:r>
    </w:p>
    <w:p w:rsidR="00F06816" w:rsidRPr="00B879C9" w:rsidRDefault="00F06816" w:rsidP="005A5DF9">
      <w:pPr>
        <w:ind w:left="709"/>
        <w:rPr>
          <w:lang w:val="es-ES_tradnl"/>
        </w:rPr>
      </w:pPr>
    </w:p>
    <w:p w:rsidR="00B83D4D" w:rsidRPr="00B879C9" w:rsidRDefault="00E1082C" w:rsidP="005A5DF9">
      <w:pPr>
        <w:numPr>
          <w:ilvl w:val="1"/>
          <w:numId w:val="10"/>
        </w:numPr>
        <w:ind w:left="709" w:hanging="709"/>
        <w:rPr>
          <w:lang w:val="es-ES_tradnl"/>
        </w:rPr>
      </w:pPr>
      <w:r w:rsidRPr="00B879C9">
        <w:rPr>
          <w:lang w:val="es-ES_tradnl"/>
        </w:rPr>
        <w:lastRenderedPageBreak/>
        <w:t xml:space="preserve">acogen con satisfacción los proyectos de infraestructuras que conecten ambas regiones, </w:t>
      </w:r>
      <w:r w:rsidR="001C23DA" w:rsidRPr="00B879C9">
        <w:rPr>
          <w:lang w:val="es-ES_tradnl"/>
        </w:rPr>
        <w:t>que respeten los cri</w:t>
      </w:r>
      <w:r w:rsidR="00024E44" w:rsidRPr="00B879C9">
        <w:rPr>
          <w:lang w:val="es-ES_tradnl"/>
        </w:rPr>
        <w:t>terios ambientales,</w:t>
      </w:r>
      <w:r w:rsidR="001C23DA" w:rsidRPr="00B879C9">
        <w:rPr>
          <w:lang w:val="es-ES_tradnl"/>
        </w:rPr>
        <w:t xml:space="preserve"> sociales</w:t>
      </w:r>
      <w:r w:rsidR="00024E44" w:rsidRPr="00B879C9">
        <w:rPr>
          <w:lang w:val="es-ES_tradnl"/>
        </w:rPr>
        <w:t xml:space="preserve"> y laborales</w:t>
      </w:r>
      <w:r w:rsidR="00303C28" w:rsidRPr="00B879C9">
        <w:rPr>
          <w:lang w:val="es-ES_tradnl"/>
        </w:rPr>
        <w:t>,</w:t>
      </w:r>
      <w:r w:rsidR="001C23DA" w:rsidRPr="00B879C9">
        <w:rPr>
          <w:lang w:val="es-ES_tradnl"/>
        </w:rPr>
        <w:t xml:space="preserve"> </w:t>
      </w:r>
      <w:r w:rsidRPr="00B879C9">
        <w:rPr>
          <w:lang w:val="es-ES_tradnl"/>
        </w:rPr>
        <w:t xml:space="preserve">y piden a los </w:t>
      </w:r>
      <w:r w:rsidR="006E397E" w:rsidRPr="00B879C9">
        <w:rPr>
          <w:lang w:val="es-ES_tradnl"/>
        </w:rPr>
        <w:t xml:space="preserve">gobiernos </w:t>
      </w:r>
      <w:r w:rsidRPr="00B879C9">
        <w:rPr>
          <w:lang w:val="es-ES_tradnl"/>
        </w:rPr>
        <w:t>que intensifiquen su inversión en infraestructuras</w:t>
      </w:r>
      <w:r w:rsidR="00664A70" w:rsidRPr="00B879C9">
        <w:rPr>
          <w:lang w:val="es-ES_tradnl"/>
        </w:rPr>
        <w:t xml:space="preserve"> necesarias</w:t>
      </w:r>
      <w:r w:rsidRPr="00B879C9">
        <w:rPr>
          <w:lang w:val="es-ES_tradnl"/>
        </w:rPr>
        <w:t xml:space="preserve">, ya que estas </w:t>
      </w:r>
      <w:r w:rsidR="00303C28" w:rsidRPr="00B879C9">
        <w:rPr>
          <w:lang w:val="es-ES_tradnl"/>
        </w:rPr>
        <w:t xml:space="preserve">son </w:t>
      </w:r>
      <w:r w:rsidRPr="00B879C9">
        <w:rPr>
          <w:lang w:val="es-ES_tradnl"/>
        </w:rPr>
        <w:t>un importante motor para el crecimiento</w:t>
      </w:r>
      <w:r w:rsidR="006E397E" w:rsidRPr="00B879C9">
        <w:rPr>
          <w:lang w:val="es-ES_tradnl"/>
        </w:rPr>
        <w:t xml:space="preserve">, el aumento de los flujos económicos y una mayor demanda agregada; </w:t>
      </w:r>
    </w:p>
    <w:p w:rsidR="00F06816" w:rsidRPr="00B879C9" w:rsidRDefault="00F06816" w:rsidP="005A5DF9">
      <w:pPr>
        <w:ind w:left="709"/>
        <w:rPr>
          <w:lang w:val="es-ES_tradnl"/>
        </w:rPr>
      </w:pPr>
    </w:p>
    <w:p w:rsidR="00B83D4D" w:rsidRPr="00B879C9" w:rsidRDefault="00E1082C" w:rsidP="005A5DF9">
      <w:pPr>
        <w:numPr>
          <w:ilvl w:val="1"/>
          <w:numId w:val="10"/>
        </w:numPr>
        <w:ind w:left="709" w:hanging="709"/>
        <w:rPr>
          <w:lang w:val="es-ES_tradnl"/>
        </w:rPr>
      </w:pPr>
      <w:r w:rsidRPr="00B879C9">
        <w:rPr>
          <w:lang w:val="es-ES_tradnl"/>
        </w:rPr>
        <w:t xml:space="preserve">solicitan a los entes regionales de </w:t>
      </w:r>
      <w:r w:rsidR="00303C28" w:rsidRPr="00B879C9">
        <w:rPr>
          <w:lang w:val="es-ES_tradnl"/>
        </w:rPr>
        <w:t>la CELAC</w:t>
      </w:r>
      <w:r w:rsidRPr="00B879C9">
        <w:rPr>
          <w:lang w:val="es-ES_tradnl"/>
        </w:rPr>
        <w:t xml:space="preserve"> que continúen por la vía de la integración regional como instrumento para promover la estabilidad</w:t>
      </w:r>
      <w:r w:rsidR="00303C28" w:rsidRPr="00B879C9">
        <w:rPr>
          <w:lang w:val="es-ES_tradnl"/>
        </w:rPr>
        <w:t xml:space="preserve"> </w:t>
      </w:r>
      <w:r w:rsidRPr="00B879C9">
        <w:rPr>
          <w:lang w:val="es-ES_tradnl"/>
        </w:rPr>
        <w:t>y piden a la UE que siga apoyando y financiando dichas iniciativas;</w:t>
      </w:r>
    </w:p>
    <w:p w:rsidR="00F06816" w:rsidRPr="00B879C9" w:rsidRDefault="00F06816" w:rsidP="005A5DF9">
      <w:pPr>
        <w:ind w:left="709"/>
        <w:rPr>
          <w:lang w:val="es-ES_tradnl"/>
        </w:rPr>
      </w:pPr>
    </w:p>
    <w:p w:rsidR="000F1755" w:rsidRPr="00B879C9" w:rsidRDefault="001259FD" w:rsidP="005A5DF9">
      <w:pPr>
        <w:numPr>
          <w:ilvl w:val="1"/>
          <w:numId w:val="10"/>
        </w:numPr>
        <w:ind w:left="709" w:hanging="709"/>
        <w:rPr>
          <w:lang w:val="es-ES_tradnl"/>
        </w:rPr>
      </w:pPr>
      <w:r w:rsidRPr="00B879C9">
        <w:rPr>
          <w:lang w:val="es-ES_tradnl"/>
        </w:rPr>
        <w:t xml:space="preserve">subrayan la necesidad de que los acuerdos comerciales, de asociación o de </w:t>
      </w:r>
      <w:proofErr w:type="spellStart"/>
      <w:r w:rsidRPr="00B879C9">
        <w:rPr>
          <w:lang w:val="es-ES_tradnl"/>
        </w:rPr>
        <w:t>partenariado</w:t>
      </w:r>
      <w:proofErr w:type="spellEnd"/>
      <w:r w:rsidRPr="00B879C9">
        <w:rPr>
          <w:lang w:val="es-ES_tradnl"/>
        </w:rPr>
        <w:t xml:space="preserve"> económico incluyan órganos de seguimiento por parte de la sociedad civil, que deberían recoger los siguientes elementos:</w:t>
      </w:r>
    </w:p>
    <w:p w:rsidR="00F06816" w:rsidRPr="00B879C9" w:rsidRDefault="00F06816" w:rsidP="005A5DF9">
      <w:pPr>
        <w:keepNext/>
        <w:ind w:left="709"/>
        <w:rPr>
          <w:lang w:val="es-ES_tradnl"/>
        </w:rPr>
      </w:pPr>
    </w:p>
    <w:p w:rsidR="005E48FD" w:rsidRPr="00B879C9" w:rsidRDefault="00080A80" w:rsidP="007D03BC">
      <w:pPr>
        <w:keepNext/>
        <w:numPr>
          <w:ilvl w:val="1"/>
          <w:numId w:val="28"/>
        </w:numPr>
        <w:ind w:left="1134" w:hanging="425"/>
        <w:rPr>
          <w:lang w:val="es-ES_tradnl"/>
        </w:rPr>
      </w:pPr>
      <w:r w:rsidRPr="00B879C9">
        <w:rPr>
          <w:lang w:val="es-ES_tradnl"/>
        </w:rPr>
        <w:t xml:space="preserve">formar parte de la globalidad de los acuerdos, tener funciones consultivas y poder emitir conclusiones </w:t>
      </w:r>
      <w:r w:rsidR="00AB7243" w:rsidRPr="00B879C9">
        <w:rPr>
          <w:lang w:val="es-ES_tradnl"/>
        </w:rPr>
        <w:t xml:space="preserve">o recomendaciones </w:t>
      </w:r>
      <w:r w:rsidRPr="00B879C9">
        <w:rPr>
          <w:lang w:val="es-ES_tradnl"/>
        </w:rPr>
        <w:t xml:space="preserve">por iniciativa propia; </w:t>
      </w:r>
    </w:p>
    <w:p w:rsidR="005F422E" w:rsidRPr="00B879C9" w:rsidRDefault="00AB7243" w:rsidP="007D03BC">
      <w:pPr>
        <w:keepNext/>
        <w:numPr>
          <w:ilvl w:val="1"/>
          <w:numId w:val="28"/>
        </w:numPr>
        <w:ind w:left="1134" w:hanging="425"/>
        <w:rPr>
          <w:lang w:val="es-ES_tradnl"/>
        </w:rPr>
      </w:pPr>
      <w:r w:rsidRPr="00B879C9">
        <w:rPr>
          <w:lang w:val="es-ES_tradnl"/>
        </w:rPr>
        <w:t>garantizar la financiación de dichos órganos consultivos incluida</w:t>
      </w:r>
      <w:r w:rsidR="005F422E" w:rsidRPr="00B879C9">
        <w:rPr>
          <w:lang w:val="es-ES_tradnl"/>
        </w:rPr>
        <w:t xml:space="preserve"> al menos una reunión conjunta por año;</w:t>
      </w:r>
    </w:p>
    <w:p w:rsidR="00DA2B2E" w:rsidRPr="00B879C9" w:rsidRDefault="00DA2B2E" w:rsidP="005A5DF9">
      <w:pPr>
        <w:ind w:left="1418"/>
        <w:rPr>
          <w:lang w:val="es-ES_tradnl"/>
        </w:rPr>
      </w:pPr>
    </w:p>
    <w:p w:rsidR="00D621C3" w:rsidRPr="00B879C9" w:rsidRDefault="00E1082C" w:rsidP="005A5DF9">
      <w:pPr>
        <w:numPr>
          <w:ilvl w:val="1"/>
          <w:numId w:val="10"/>
        </w:numPr>
        <w:ind w:left="709" w:hanging="709"/>
        <w:rPr>
          <w:lang w:val="es-ES_tradnl"/>
        </w:rPr>
      </w:pPr>
      <w:r w:rsidRPr="00B879C9">
        <w:rPr>
          <w:lang w:val="es-ES_tradnl"/>
        </w:rPr>
        <w:t xml:space="preserve">solicitan a la UE que haga más graduales los criterios de </w:t>
      </w:r>
      <w:r w:rsidR="009F2899" w:rsidRPr="00B879C9">
        <w:rPr>
          <w:lang w:val="es-ES_tradnl"/>
        </w:rPr>
        <w:t xml:space="preserve">clasificación </w:t>
      </w:r>
      <w:r w:rsidRPr="00B879C9">
        <w:rPr>
          <w:lang w:val="es-ES_tradnl"/>
        </w:rPr>
        <w:t xml:space="preserve">del Sistema de Preferencias Generalizadas </w:t>
      </w:r>
      <w:r w:rsidR="00855EC0" w:rsidRPr="00B879C9">
        <w:rPr>
          <w:lang w:val="es-ES_tradnl"/>
        </w:rPr>
        <w:t>buscando indicadores más avanzados que los actuales</w:t>
      </w:r>
      <w:r w:rsidRPr="00B879C9">
        <w:rPr>
          <w:lang w:val="es-ES_tradnl"/>
        </w:rPr>
        <w:t>;</w:t>
      </w:r>
    </w:p>
    <w:p w:rsidR="00F06816" w:rsidRPr="00B879C9" w:rsidRDefault="00F06816" w:rsidP="005A5DF9">
      <w:pPr>
        <w:ind w:left="709"/>
        <w:rPr>
          <w:lang w:val="es-ES_tradnl"/>
        </w:rPr>
      </w:pPr>
    </w:p>
    <w:p w:rsidR="00F06816" w:rsidRPr="00B879C9" w:rsidRDefault="00E1082C" w:rsidP="005A5DF9">
      <w:pPr>
        <w:numPr>
          <w:ilvl w:val="1"/>
          <w:numId w:val="10"/>
        </w:numPr>
        <w:ind w:left="709" w:hanging="709"/>
        <w:rPr>
          <w:lang w:val="es-ES_tradnl"/>
        </w:rPr>
      </w:pPr>
      <w:r w:rsidRPr="00B879C9">
        <w:rPr>
          <w:lang w:val="es-ES_tradnl"/>
        </w:rPr>
        <w:t xml:space="preserve">reconocen la importancia del aumento de los flujos de inversión en ambas direcciones </w:t>
      </w:r>
      <w:r w:rsidR="000214B5" w:rsidRPr="00B879C9">
        <w:rPr>
          <w:lang w:val="es-ES_tradnl"/>
        </w:rPr>
        <w:t>y destacan su potencial</w:t>
      </w:r>
      <w:r w:rsidR="00D03E7C" w:rsidRPr="00B879C9">
        <w:rPr>
          <w:lang w:val="es-ES_tradnl"/>
        </w:rPr>
        <w:t xml:space="preserve"> </w:t>
      </w:r>
      <w:r w:rsidR="000214B5" w:rsidRPr="00B879C9">
        <w:rPr>
          <w:lang w:val="es-ES_tradnl"/>
        </w:rPr>
        <w:t xml:space="preserve">para contribuir a un desarrollo sostenible </w:t>
      </w:r>
      <w:r w:rsidRPr="00B879C9">
        <w:rPr>
          <w:lang w:val="es-ES_tradnl"/>
        </w:rPr>
        <w:t>de ambas regiones;</w:t>
      </w:r>
    </w:p>
    <w:p w:rsidR="0091046C" w:rsidRPr="00B879C9" w:rsidRDefault="0091046C" w:rsidP="00B0732A">
      <w:pPr>
        <w:rPr>
          <w:lang w:val="es-ES_tradnl"/>
        </w:rPr>
      </w:pPr>
    </w:p>
    <w:p w:rsidR="0091046C" w:rsidRPr="00B879C9" w:rsidRDefault="00B900B0">
      <w:pPr>
        <w:numPr>
          <w:ilvl w:val="1"/>
          <w:numId w:val="10"/>
        </w:numPr>
        <w:ind w:left="709" w:hanging="709"/>
        <w:rPr>
          <w:lang w:val="es-ES_tradnl"/>
        </w:rPr>
      </w:pPr>
      <w:r w:rsidRPr="00B879C9">
        <w:rPr>
          <w:lang w:val="es-ES_tradnl" w:eastAsia="fr-BE"/>
        </w:rPr>
        <w:t>r</w:t>
      </w:r>
      <w:r w:rsidR="0091046C" w:rsidRPr="00B879C9">
        <w:rPr>
          <w:lang w:val="es-ES_tradnl" w:eastAsia="fr-BE"/>
        </w:rPr>
        <w:t>econoce</w:t>
      </w:r>
      <w:r w:rsidR="00646C24" w:rsidRPr="00B879C9">
        <w:rPr>
          <w:lang w:val="es-ES_tradnl" w:eastAsia="fr-BE"/>
        </w:rPr>
        <w:t>n</w:t>
      </w:r>
      <w:r w:rsidR="0091046C" w:rsidRPr="00B879C9">
        <w:rPr>
          <w:lang w:val="es-ES_tradnl" w:eastAsia="fr-BE"/>
        </w:rPr>
        <w:t xml:space="preserve"> el potencial de la contratación pública como vector para el desarrollo sostenible y pide</w:t>
      </w:r>
      <w:r w:rsidR="00646C24" w:rsidRPr="00B879C9">
        <w:rPr>
          <w:lang w:val="es-ES_tradnl" w:eastAsia="fr-BE"/>
        </w:rPr>
        <w:t>n</w:t>
      </w:r>
      <w:r w:rsidR="0091046C" w:rsidRPr="00B879C9">
        <w:rPr>
          <w:lang w:val="es-ES_tradnl" w:eastAsia="fr-BE"/>
        </w:rPr>
        <w:t xml:space="preserve"> a las partes </w:t>
      </w:r>
      <w:r w:rsidRPr="00B879C9">
        <w:rPr>
          <w:lang w:val="es-ES_tradnl" w:eastAsia="fr-BE"/>
        </w:rPr>
        <w:t xml:space="preserve">que </w:t>
      </w:r>
      <w:r w:rsidR="0091046C" w:rsidRPr="00B879C9">
        <w:rPr>
          <w:lang w:val="es-ES_tradnl" w:eastAsia="fr-BE"/>
        </w:rPr>
        <w:t>desarroll</w:t>
      </w:r>
      <w:r w:rsidRPr="00B879C9">
        <w:rPr>
          <w:lang w:val="es-ES_tradnl" w:eastAsia="fr-BE"/>
        </w:rPr>
        <w:t>en</w:t>
      </w:r>
      <w:r w:rsidR="0091046C" w:rsidRPr="00B879C9">
        <w:rPr>
          <w:lang w:val="es-ES_tradnl" w:eastAsia="fr-BE"/>
        </w:rPr>
        <w:t xml:space="preserve"> un clima propicio para impulsar fines sociales</w:t>
      </w:r>
      <w:r w:rsidR="009F2899" w:rsidRPr="00B879C9">
        <w:rPr>
          <w:lang w:val="es-ES_tradnl" w:eastAsia="fr-BE"/>
        </w:rPr>
        <w:t xml:space="preserve"> </w:t>
      </w:r>
      <w:r w:rsidR="0091046C" w:rsidRPr="00B879C9">
        <w:rPr>
          <w:lang w:val="es-ES_tradnl" w:eastAsia="fr-BE"/>
        </w:rPr>
        <w:t xml:space="preserve">y </w:t>
      </w:r>
      <w:r w:rsidRPr="00B879C9">
        <w:rPr>
          <w:lang w:val="es-ES_tradnl" w:eastAsia="fr-BE"/>
        </w:rPr>
        <w:t>medio</w:t>
      </w:r>
      <w:r w:rsidR="0091046C" w:rsidRPr="00B879C9">
        <w:rPr>
          <w:lang w:val="es-ES_tradnl" w:eastAsia="fr-BE"/>
        </w:rPr>
        <w:t xml:space="preserve">ambientales, </w:t>
      </w:r>
      <w:r w:rsidR="00A27FCA" w:rsidRPr="00B879C9">
        <w:rPr>
          <w:lang w:val="es-ES_tradnl" w:eastAsia="fr-BE"/>
        </w:rPr>
        <w:t>el trabajo decente</w:t>
      </w:r>
      <w:r w:rsidR="0091046C" w:rsidRPr="00B879C9">
        <w:rPr>
          <w:lang w:val="es-ES_tradnl" w:eastAsia="fr-BE"/>
        </w:rPr>
        <w:t xml:space="preserve">, servicios de calidad al </w:t>
      </w:r>
      <w:r w:rsidR="00EF6D62" w:rsidRPr="00B879C9">
        <w:rPr>
          <w:lang w:val="es-ES_tradnl" w:eastAsia="fr-BE"/>
        </w:rPr>
        <w:t>alc</w:t>
      </w:r>
      <w:r w:rsidR="0091046C" w:rsidRPr="00B879C9">
        <w:rPr>
          <w:lang w:val="es-ES_tradnl" w:eastAsia="fr-BE"/>
        </w:rPr>
        <w:t>ance de todos, el desarrollo de la eficiencia energética y la protección del medio ambiente</w:t>
      </w:r>
      <w:r w:rsidR="00A27FCA" w:rsidRPr="00B879C9">
        <w:rPr>
          <w:lang w:val="es-ES_tradnl" w:eastAsia="fr-BE"/>
        </w:rPr>
        <w:t>, así como incentivar la transparencia en las contrataciones públicas y el combate a la corrupción</w:t>
      </w:r>
      <w:r w:rsidR="00B443A9" w:rsidRPr="00B879C9">
        <w:rPr>
          <w:lang w:val="es-ES_tradnl" w:eastAsia="fr-BE"/>
        </w:rPr>
        <w:t>;</w:t>
      </w:r>
      <w:r w:rsidR="00A27FCA" w:rsidRPr="00B879C9">
        <w:rPr>
          <w:lang w:val="es-ES_tradnl" w:eastAsia="fr-BE"/>
        </w:rPr>
        <w:t xml:space="preserve"> </w:t>
      </w:r>
      <w:r w:rsidR="00B443A9" w:rsidRPr="00B879C9">
        <w:rPr>
          <w:lang w:val="es-ES_tradnl" w:eastAsia="fr-BE"/>
        </w:rPr>
        <w:t>a</w:t>
      </w:r>
      <w:r w:rsidR="00A27FCA" w:rsidRPr="00B879C9">
        <w:rPr>
          <w:lang w:val="es-ES_tradnl" w:eastAsia="fr-BE"/>
        </w:rPr>
        <w:t xml:space="preserve">poyan los programas de </w:t>
      </w:r>
      <w:r w:rsidR="00A27FCA" w:rsidRPr="00B879C9">
        <w:rPr>
          <w:lang w:val="es-ES_tradnl"/>
        </w:rPr>
        <w:t>inversión pública y privada como instrumento importante para potenciar el desarrollo</w:t>
      </w:r>
      <w:r w:rsidR="00646C24" w:rsidRPr="00B879C9">
        <w:rPr>
          <w:lang w:val="es-ES_tradnl" w:eastAsia="fr-BE"/>
        </w:rPr>
        <w:t>;</w:t>
      </w:r>
      <w:r w:rsidR="0091046C" w:rsidRPr="00B879C9">
        <w:rPr>
          <w:lang w:val="es-ES_tradnl" w:eastAsia="fr-BE"/>
        </w:rPr>
        <w:t xml:space="preserve"> </w:t>
      </w:r>
    </w:p>
    <w:p w:rsidR="00F06816" w:rsidRPr="00B879C9" w:rsidRDefault="00F06816" w:rsidP="005A5DF9">
      <w:pPr>
        <w:ind w:left="709"/>
        <w:rPr>
          <w:lang w:val="es-ES_tradnl"/>
        </w:rPr>
      </w:pPr>
    </w:p>
    <w:p w:rsidR="00C375A0" w:rsidRPr="00B879C9" w:rsidRDefault="00E1082C" w:rsidP="005A5DF9">
      <w:pPr>
        <w:numPr>
          <w:ilvl w:val="1"/>
          <w:numId w:val="10"/>
        </w:numPr>
        <w:ind w:left="709" w:hanging="709"/>
        <w:rPr>
          <w:lang w:val="es-ES_tradnl"/>
        </w:rPr>
      </w:pPr>
      <w:r w:rsidRPr="00B879C9">
        <w:rPr>
          <w:lang w:val="es-ES_tradnl"/>
        </w:rPr>
        <w:t>animan a los países a mejorar su clima de inversión mediante el desarrollo de las agencias de promoción del comercio</w:t>
      </w:r>
      <w:r w:rsidR="00B443A9" w:rsidRPr="00B879C9">
        <w:rPr>
          <w:lang w:val="es-ES_tradnl"/>
        </w:rPr>
        <w:t xml:space="preserve"> </w:t>
      </w:r>
      <w:r w:rsidRPr="00B879C9">
        <w:rPr>
          <w:lang w:val="es-ES_tradnl"/>
        </w:rPr>
        <w:t>y la simplificación de los procedimientos, a fin de resultar más atractivos para la inversión;</w:t>
      </w:r>
    </w:p>
    <w:p w:rsidR="00F06816" w:rsidRPr="00B879C9" w:rsidRDefault="00F06816" w:rsidP="005A5DF9">
      <w:pPr>
        <w:ind w:left="709"/>
        <w:rPr>
          <w:lang w:val="es-ES_tradnl"/>
        </w:rPr>
      </w:pPr>
    </w:p>
    <w:p w:rsidR="00C375A0" w:rsidRPr="00B879C9" w:rsidRDefault="00E1082C" w:rsidP="005A5DF9">
      <w:pPr>
        <w:numPr>
          <w:ilvl w:val="1"/>
          <w:numId w:val="10"/>
        </w:numPr>
        <w:ind w:left="709" w:hanging="709"/>
        <w:rPr>
          <w:lang w:val="es-ES_tradnl"/>
        </w:rPr>
      </w:pPr>
      <w:r w:rsidRPr="00B879C9">
        <w:rPr>
          <w:lang w:val="es-ES_tradnl"/>
        </w:rPr>
        <w:t>reconocen la importancia de la economía social en el desarrollo económico sostenible, dado que puede complementar otras formas de organización y actividad económica;</w:t>
      </w:r>
      <w:r w:rsidR="00B22AF8" w:rsidRPr="00B879C9">
        <w:rPr>
          <w:lang w:val="es-ES_tradnl"/>
        </w:rPr>
        <w:t xml:space="preserve"> </w:t>
      </w:r>
    </w:p>
    <w:p w:rsidR="00F06816" w:rsidRPr="00B879C9" w:rsidRDefault="00F06816" w:rsidP="005A5DF9">
      <w:pPr>
        <w:ind w:left="709"/>
        <w:rPr>
          <w:lang w:val="es-ES_tradnl"/>
        </w:rPr>
      </w:pPr>
    </w:p>
    <w:p w:rsidR="00E1082C" w:rsidRPr="00B879C9" w:rsidRDefault="00E1082C" w:rsidP="005A5DF9">
      <w:pPr>
        <w:numPr>
          <w:ilvl w:val="1"/>
          <w:numId w:val="10"/>
        </w:numPr>
        <w:ind w:left="709" w:hanging="709"/>
        <w:rPr>
          <w:lang w:val="es-ES_tradnl"/>
        </w:rPr>
      </w:pPr>
      <w:r w:rsidRPr="00B879C9">
        <w:rPr>
          <w:lang w:val="es-ES_tradnl"/>
        </w:rPr>
        <w:t xml:space="preserve">abogan por el desarrollo de un marco jurídico </w:t>
      </w:r>
      <w:r w:rsidR="009F2899" w:rsidRPr="00B879C9">
        <w:rPr>
          <w:lang w:val="es-ES_tradnl"/>
        </w:rPr>
        <w:t xml:space="preserve">estable y previsible </w:t>
      </w:r>
      <w:r w:rsidRPr="00B879C9">
        <w:rPr>
          <w:lang w:val="es-ES_tradnl"/>
        </w:rPr>
        <w:t xml:space="preserve">en todos los países a fin de garantizar </w:t>
      </w:r>
      <w:r w:rsidR="009F2899" w:rsidRPr="00B879C9">
        <w:rPr>
          <w:lang w:val="es-ES_tradnl"/>
        </w:rPr>
        <w:t>las inversiones</w:t>
      </w:r>
      <w:r w:rsidR="00B22AF8" w:rsidRPr="00B879C9">
        <w:rPr>
          <w:lang w:val="es-ES_tradnl"/>
        </w:rPr>
        <w:t xml:space="preserve"> </w:t>
      </w:r>
      <w:r w:rsidR="00232742" w:rsidRPr="00B879C9">
        <w:rPr>
          <w:lang w:val="es-ES_tradnl"/>
        </w:rPr>
        <w:t xml:space="preserve"> y los derechos laborales </w:t>
      </w:r>
      <w:r w:rsidR="00B22AF8" w:rsidRPr="00B879C9">
        <w:rPr>
          <w:lang w:val="es-ES_tradnl"/>
        </w:rPr>
        <w:t xml:space="preserve">y </w:t>
      </w:r>
      <w:r w:rsidR="00232742" w:rsidRPr="00B879C9">
        <w:rPr>
          <w:lang w:val="es-ES_tradnl"/>
        </w:rPr>
        <w:t>promover</w:t>
      </w:r>
      <w:r w:rsidR="00B22AF8" w:rsidRPr="00B879C9">
        <w:rPr>
          <w:lang w:val="es-ES_tradnl"/>
        </w:rPr>
        <w:t xml:space="preserve"> el desarrollo sostenible local</w:t>
      </w:r>
      <w:r w:rsidR="00646C24" w:rsidRPr="00B879C9">
        <w:rPr>
          <w:lang w:val="es-ES_tradnl"/>
        </w:rPr>
        <w:t>;</w:t>
      </w:r>
      <w:r w:rsidR="00C51B99" w:rsidRPr="00B879C9">
        <w:rPr>
          <w:lang w:val="es-ES_tradnl"/>
        </w:rPr>
        <w:t xml:space="preserve"> </w:t>
      </w:r>
    </w:p>
    <w:p w:rsidR="00F06816" w:rsidRPr="00B879C9" w:rsidRDefault="00F06816" w:rsidP="005A5DF9">
      <w:pPr>
        <w:ind w:left="709"/>
        <w:rPr>
          <w:lang w:val="es-ES_tradnl"/>
        </w:rPr>
      </w:pPr>
    </w:p>
    <w:p w:rsidR="00FD75A7" w:rsidRPr="00B879C9" w:rsidRDefault="00E1082C" w:rsidP="005A5DF9">
      <w:pPr>
        <w:numPr>
          <w:ilvl w:val="1"/>
          <w:numId w:val="10"/>
        </w:numPr>
        <w:ind w:left="709" w:hanging="709"/>
        <w:rPr>
          <w:lang w:val="es-ES_tradnl"/>
        </w:rPr>
      </w:pPr>
      <w:r w:rsidRPr="00B879C9">
        <w:rPr>
          <w:lang w:val="es-ES_tradnl"/>
        </w:rPr>
        <w:lastRenderedPageBreak/>
        <w:t xml:space="preserve">instan a la UE a </w:t>
      </w:r>
      <w:r w:rsidR="00B22AF8" w:rsidRPr="00B879C9">
        <w:rPr>
          <w:lang w:val="es-ES_tradnl"/>
        </w:rPr>
        <w:t xml:space="preserve">aumentar </w:t>
      </w:r>
      <w:r w:rsidRPr="00B879C9">
        <w:rPr>
          <w:lang w:val="es-ES_tradnl"/>
        </w:rPr>
        <w:t xml:space="preserve">los niveles de ayuda oficial al desarrollo en los países menos desarrollados de </w:t>
      </w:r>
      <w:r w:rsidR="004A1498" w:rsidRPr="00B879C9">
        <w:rPr>
          <w:lang w:val="es-ES_tradnl"/>
        </w:rPr>
        <w:t>la CELAC</w:t>
      </w:r>
      <w:r w:rsidRPr="00B879C9">
        <w:rPr>
          <w:lang w:val="es-ES_tradnl"/>
        </w:rPr>
        <w:t xml:space="preserve">, pues se trata de un factor muy valioso para promover el </w:t>
      </w:r>
      <w:r w:rsidR="009F2899" w:rsidRPr="00B879C9">
        <w:rPr>
          <w:lang w:val="es-ES_tradnl"/>
        </w:rPr>
        <w:t xml:space="preserve">progreso </w:t>
      </w:r>
      <w:r w:rsidRPr="00B879C9">
        <w:rPr>
          <w:lang w:val="es-ES_tradnl"/>
        </w:rPr>
        <w:t>económico y sigue siendo una fuente importante de financiación para ciertas partes de la región;</w:t>
      </w:r>
    </w:p>
    <w:p w:rsidR="00F06816" w:rsidRPr="00B879C9" w:rsidRDefault="00F06816" w:rsidP="005A5DF9">
      <w:pPr>
        <w:ind w:left="709"/>
        <w:rPr>
          <w:lang w:val="es-ES_tradnl"/>
        </w:rPr>
      </w:pPr>
    </w:p>
    <w:p w:rsidR="00427130" w:rsidRPr="00B879C9" w:rsidRDefault="00427130" w:rsidP="005A5DF9">
      <w:pPr>
        <w:numPr>
          <w:ilvl w:val="1"/>
          <w:numId w:val="10"/>
        </w:numPr>
        <w:ind w:left="709" w:hanging="709"/>
        <w:rPr>
          <w:lang w:val="es-ES_tradnl"/>
        </w:rPr>
      </w:pPr>
      <w:r w:rsidRPr="00B879C9">
        <w:rPr>
          <w:lang w:val="es-ES_tradnl"/>
        </w:rPr>
        <w:t xml:space="preserve">señalan que los </w:t>
      </w:r>
      <w:r w:rsidR="004A1498" w:rsidRPr="00B879C9">
        <w:rPr>
          <w:lang w:val="es-ES_tradnl"/>
        </w:rPr>
        <w:t xml:space="preserve">flujos migratorios y los </w:t>
      </w:r>
      <w:r w:rsidRPr="00B879C9">
        <w:rPr>
          <w:lang w:val="es-ES_tradnl"/>
        </w:rPr>
        <w:t xml:space="preserve">intercambios </w:t>
      </w:r>
      <w:r w:rsidR="004A1498" w:rsidRPr="00B879C9">
        <w:rPr>
          <w:lang w:val="es-ES_tradnl"/>
        </w:rPr>
        <w:t xml:space="preserve">de </w:t>
      </w:r>
      <w:r w:rsidRPr="00B879C9">
        <w:rPr>
          <w:lang w:val="es-ES_tradnl"/>
        </w:rPr>
        <w:t>conocimientos son factores clave para una mejor integración entre nuestras regiones;</w:t>
      </w:r>
    </w:p>
    <w:p w:rsidR="00B443A9" w:rsidRPr="00B879C9" w:rsidRDefault="00B443A9" w:rsidP="008663DD">
      <w:pPr>
        <w:ind w:left="709"/>
        <w:rPr>
          <w:lang w:val="es-ES_tradnl"/>
        </w:rPr>
      </w:pPr>
    </w:p>
    <w:p w:rsidR="00427130" w:rsidRPr="00B879C9" w:rsidRDefault="00427130" w:rsidP="00D40CFD">
      <w:pPr>
        <w:numPr>
          <w:ilvl w:val="1"/>
          <w:numId w:val="10"/>
        </w:numPr>
        <w:ind w:left="709" w:hanging="709"/>
        <w:rPr>
          <w:lang w:val="es-ES_tradnl"/>
        </w:rPr>
      </w:pPr>
      <w:r w:rsidRPr="00B879C9">
        <w:rPr>
          <w:lang w:val="es-ES_tradnl"/>
        </w:rPr>
        <w:t xml:space="preserve">apoyan la </w:t>
      </w:r>
      <w:r w:rsidR="004A1498" w:rsidRPr="00B879C9">
        <w:rPr>
          <w:lang w:val="es-ES_tradnl"/>
        </w:rPr>
        <w:t>mejora de los sistemas educativos y de formación profesional, el fomento de los intercambios educativos y de prácticas de educación orientadas a la inserción laboral</w:t>
      </w:r>
      <w:r w:rsidR="00B443A9" w:rsidRPr="00B879C9">
        <w:rPr>
          <w:lang w:val="es-ES_tradnl"/>
        </w:rPr>
        <w:t>;</w:t>
      </w:r>
      <w:r w:rsidR="004A1498" w:rsidRPr="00B879C9">
        <w:rPr>
          <w:lang w:val="es-ES_tradnl"/>
        </w:rPr>
        <w:t xml:space="preserve"> </w:t>
      </w:r>
      <w:r w:rsidR="00B443A9" w:rsidRPr="00B879C9">
        <w:rPr>
          <w:lang w:val="es-ES_tradnl"/>
        </w:rPr>
        <w:t>a</w:t>
      </w:r>
      <w:r w:rsidR="004A1498" w:rsidRPr="00B879C9">
        <w:rPr>
          <w:lang w:val="es-ES_tradnl"/>
        </w:rPr>
        <w:t xml:space="preserve">simismo  </w:t>
      </w:r>
      <w:r w:rsidRPr="00B879C9">
        <w:rPr>
          <w:lang w:val="es-ES_tradnl"/>
        </w:rPr>
        <w:t>piden a los países que hagan extensivos sus intercambios a otras esferas educativas, como los intercambios de profesores</w:t>
      </w:r>
      <w:r w:rsidR="004A1498" w:rsidRPr="00B879C9">
        <w:rPr>
          <w:lang w:val="es-ES_tradnl"/>
        </w:rPr>
        <w:t>, estudiantes</w:t>
      </w:r>
      <w:r w:rsidRPr="00B879C9">
        <w:rPr>
          <w:lang w:val="es-ES_tradnl"/>
        </w:rPr>
        <w:t xml:space="preserve"> e investigadores o el reconocimiento mutuo de los títulos</w:t>
      </w:r>
      <w:r w:rsidR="00B443A9" w:rsidRPr="00B879C9">
        <w:rPr>
          <w:lang w:val="es-ES_tradnl"/>
        </w:rPr>
        <w:t>;</w:t>
      </w:r>
    </w:p>
    <w:p w:rsidR="00CA7FAD" w:rsidRPr="00B879C9" w:rsidRDefault="00CA7FAD" w:rsidP="00CA7FAD">
      <w:pPr>
        <w:ind w:left="709"/>
        <w:rPr>
          <w:lang w:val="es-ES_tradnl"/>
        </w:rPr>
      </w:pPr>
    </w:p>
    <w:p w:rsidR="00A02B11" w:rsidRPr="00B879C9" w:rsidRDefault="00C516B8" w:rsidP="00CA7FAD">
      <w:pPr>
        <w:numPr>
          <w:ilvl w:val="1"/>
          <w:numId w:val="10"/>
        </w:numPr>
        <w:ind w:left="709" w:hanging="709"/>
        <w:rPr>
          <w:lang w:val="es-ES_tradnl"/>
        </w:rPr>
      </w:pPr>
      <w:r w:rsidRPr="00B879C9">
        <w:rPr>
          <w:lang w:val="es-ES_tradnl"/>
        </w:rPr>
        <w:t xml:space="preserve">reclaman el reconocimiento y fortalecimiento de las instancias consultivas institucionales de la sociedad civil existentes en sus distintas regiones, así como la creación de dichas instancias consultivas allá donde no existan aún, sobre la base de un consenso entre todas las partes interesadas. </w:t>
      </w:r>
      <w:r w:rsidR="009E24FE" w:rsidRPr="00B879C9">
        <w:rPr>
          <w:lang w:val="es-ES_tradnl"/>
        </w:rPr>
        <w:t>En este sentido, apoyan los programas de ayuda al desarrollo de la UE en el Caribe y otras regiones de CELAC y solicitan fortalecer ese tipo de cooperación en el ámbito birregional.</w:t>
      </w:r>
    </w:p>
    <w:p w:rsidR="00B443A9" w:rsidRPr="00B879C9" w:rsidRDefault="00B443A9" w:rsidP="00CA7FAD">
      <w:pPr>
        <w:overflowPunct w:val="0"/>
        <w:autoSpaceDE w:val="0"/>
        <w:autoSpaceDN w:val="0"/>
        <w:adjustRightInd w:val="0"/>
        <w:ind w:left="360"/>
        <w:textAlignment w:val="baseline"/>
        <w:rPr>
          <w:lang w:val="es-ES_tradnl"/>
        </w:rPr>
      </w:pPr>
    </w:p>
    <w:p w:rsidR="00023E9C" w:rsidRPr="00B879C9" w:rsidRDefault="00E052C5" w:rsidP="005A5DF9">
      <w:pPr>
        <w:keepNext/>
        <w:numPr>
          <w:ilvl w:val="0"/>
          <w:numId w:val="10"/>
        </w:numPr>
        <w:ind w:left="709" w:hanging="709"/>
        <w:rPr>
          <w:b/>
          <w:lang w:val="es-ES_tradnl"/>
        </w:rPr>
      </w:pPr>
      <w:r w:rsidRPr="00B879C9">
        <w:rPr>
          <w:b/>
          <w:lang w:val="es-ES_tradnl"/>
        </w:rPr>
        <w:t>La</w:t>
      </w:r>
      <w:r w:rsidR="00023E9C" w:rsidRPr="00B879C9">
        <w:rPr>
          <w:b/>
          <w:lang w:val="es-ES_tradnl"/>
        </w:rPr>
        <w:t xml:space="preserve"> desigualdad</w:t>
      </w:r>
    </w:p>
    <w:p w:rsidR="00B443A9" w:rsidRPr="00B879C9" w:rsidRDefault="00B443A9" w:rsidP="005A5DF9">
      <w:pPr>
        <w:keepNext/>
        <w:rPr>
          <w:b/>
          <w:lang w:val="es-ES_tradnl"/>
        </w:rPr>
      </w:pPr>
    </w:p>
    <w:p w:rsidR="00B443A9" w:rsidRPr="00B879C9" w:rsidRDefault="00023E9C" w:rsidP="005A5DF9">
      <w:pPr>
        <w:keepNext/>
        <w:rPr>
          <w:lang w:val="es-ES_tradnl"/>
        </w:rPr>
      </w:pPr>
      <w:r w:rsidRPr="00B879C9">
        <w:rPr>
          <w:lang w:val="es-ES_tradnl"/>
        </w:rPr>
        <w:t>Los participantes:</w:t>
      </w:r>
    </w:p>
    <w:p w:rsidR="00160A5C" w:rsidRPr="00B879C9" w:rsidRDefault="00160A5C" w:rsidP="00D40CFD">
      <w:pPr>
        <w:rPr>
          <w:lang w:val="es-ES_tradnl"/>
        </w:rPr>
      </w:pPr>
    </w:p>
    <w:p w:rsidR="00B443A9" w:rsidRPr="00B879C9" w:rsidRDefault="00B443A9" w:rsidP="00D40CFD">
      <w:pPr>
        <w:numPr>
          <w:ilvl w:val="1"/>
          <w:numId w:val="10"/>
        </w:numPr>
        <w:ind w:left="709" w:hanging="709"/>
        <w:rPr>
          <w:lang w:val="es-ES_tradnl"/>
        </w:rPr>
      </w:pPr>
      <w:r w:rsidRPr="00B879C9">
        <w:rPr>
          <w:lang w:val="es-ES_tradnl"/>
        </w:rPr>
        <w:t>Subrayan que existe una relación directa entre el fomento de la igualdad y el desarrollo sostenible. La protección social y las políticas redistributivas no son un resultado final del crecimiento, sino una herramienta para alcanzarlo;</w:t>
      </w:r>
    </w:p>
    <w:p w:rsidR="00B443A9" w:rsidRPr="00B879C9" w:rsidRDefault="00B443A9" w:rsidP="008663DD">
      <w:pPr>
        <w:ind w:left="709"/>
        <w:rPr>
          <w:lang w:val="es-ES_tradnl"/>
        </w:rPr>
      </w:pPr>
    </w:p>
    <w:p w:rsidR="006E4281" w:rsidRPr="00B879C9" w:rsidRDefault="00E1082C" w:rsidP="00D40CFD">
      <w:pPr>
        <w:numPr>
          <w:ilvl w:val="1"/>
          <w:numId w:val="10"/>
        </w:numPr>
        <w:ind w:left="709" w:hanging="709"/>
        <w:rPr>
          <w:lang w:val="es-ES_tradnl"/>
        </w:rPr>
      </w:pPr>
      <w:r w:rsidRPr="00B879C9">
        <w:rPr>
          <w:lang w:val="es-ES_tradnl"/>
        </w:rPr>
        <w:t xml:space="preserve">subrayan la necesidad de una educación </w:t>
      </w:r>
      <w:r w:rsidR="00160A5C" w:rsidRPr="00B879C9">
        <w:rPr>
          <w:lang w:val="es-ES_tradnl"/>
        </w:rPr>
        <w:t xml:space="preserve">pública, </w:t>
      </w:r>
      <w:r w:rsidRPr="00B879C9">
        <w:rPr>
          <w:lang w:val="es-ES_tradnl"/>
        </w:rPr>
        <w:t xml:space="preserve">gratuita, universal y de </w:t>
      </w:r>
      <w:r w:rsidR="006E4281" w:rsidRPr="00B879C9">
        <w:rPr>
          <w:lang w:val="es-ES_tradnl"/>
        </w:rPr>
        <w:t xml:space="preserve">alta </w:t>
      </w:r>
      <w:r w:rsidRPr="00B879C9">
        <w:rPr>
          <w:lang w:val="es-ES_tradnl"/>
        </w:rPr>
        <w:t xml:space="preserve">calidad como uno de los principales instrumentos para la igualdad de oportunidades </w:t>
      </w:r>
      <w:r w:rsidR="006E4281" w:rsidRPr="00B879C9">
        <w:rPr>
          <w:lang w:val="es-ES_tradnl"/>
        </w:rPr>
        <w:t>y la disminución de la pobreza</w:t>
      </w:r>
      <w:r w:rsidRPr="00B879C9">
        <w:rPr>
          <w:lang w:val="es-ES_tradnl"/>
        </w:rPr>
        <w:t>;</w:t>
      </w:r>
      <w:r w:rsidR="007E0C62" w:rsidRPr="00B879C9">
        <w:rPr>
          <w:lang w:val="es-ES_tradnl"/>
        </w:rPr>
        <w:t xml:space="preserve"> </w:t>
      </w:r>
    </w:p>
    <w:p w:rsidR="00DA2B2E" w:rsidRPr="00B879C9" w:rsidRDefault="00DA2B2E" w:rsidP="00B0732A">
      <w:pPr>
        <w:rPr>
          <w:lang w:val="es-ES_tradnl"/>
        </w:rPr>
      </w:pPr>
    </w:p>
    <w:p w:rsidR="006E4281" w:rsidRPr="00B879C9" w:rsidRDefault="006E4281" w:rsidP="00D40CFD">
      <w:pPr>
        <w:numPr>
          <w:ilvl w:val="1"/>
          <w:numId w:val="10"/>
        </w:numPr>
        <w:ind w:left="709" w:hanging="709"/>
        <w:rPr>
          <w:lang w:val="es-ES_tradnl"/>
        </w:rPr>
      </w:pPr>
      <w:r w:rsidRPr="00B879C9">
        <w:rPr>
          <w:lang w:val="es-ES_tradnl"/>
        </w:rPr>
        <w:t xml:space="preserve">apoyan una política </w:t>
      </w:r>
      <w:r w:rsidR="00AA0406" w:rsidRPr="00B879C9">
        <w:rPr>
          <w:lang w:val="es-ES_tradnl"/>
        </w:rPr>
        <w:t xml:space="preserve">de empleo </w:t>
      </w:r>
      <w:r w:rsidRPr="00B879C9">
        <w:rPr>
          <w:lang w:val="es-ES_tradnl"/>
        </w:rPr>
        <w:t>dirigida a reducir las desigualdades</w:t>
      </w:r>
      <w:r w:rsidR="009E24FE" w:rsidRPr="00B879C9">
        <w:rPr>
          <w:lang w:val="es-ES_tradnl"/>
        </w:rPr>
        <w:t xml:space="preserve"> y</w:t>
      </w:r>
      <w:r w:rsidR="00AA0406" w:rsidRPr="00B879C9">
        <w:rPr>
          <w:lang w:val="es-ES_tradnl"/>
        </w:rPr>
        <w:t xml:space="preserve"> la brecha salarial de género,</w:t>
      </w:r>
      <w:r w:rsidRPr="00B879C9">
        <w:rPr>
          <w:lang w:val="es-ES_tradnl"/>
        </w:rPr>
        <w:t xml:space="preserve"> </w:t>
      </w:r>
      <w:r w:rsidR="009E24FE" w:rsidRPr="00B879C9">
        <w:rPr>
          <w:lang w:val="es-ES_tradnl"/>
        </w:rPr>
        <w:t xml:space="preserve">promover el </w:t>
      </w:r>
      <w:proofErr w:type="spellStart"/>
      <w:r w:rsidR="009E24FE" w:rsidRPr="00B879C9">
        <w:rPr>
          <w:lang w:val="es-ES_tradnl"/>
        </w:rPr>
        <w:t>emprendedurismo</w:t>
      </w:r>
      <w:proofErr w:type="spellEnd"/>
      <w:r w:rsidR="009E24FE" w:rsidRPr="00B879C9">
        <w:rPr>
          <w:lang w:val="es-ES_tradnl"/>
        </w:rPr>
        <w:t xml:space="preserve">, </w:t>
      </w:r>
      <w:r w:rsidRPr="00B879C9">
        <w:rPr>
          <w:lang w:val="es-ES_tradnl"/>
        </w:rPr>
        <w:t>aumentar los salarios a niveles dignos</w:t>
      </w:r>
      <w:r w:rsidR="00760907" w:rsidRPr="00B879C9">
        <w:rPr>
          <w:lang w:val="es-ES_tradnl"/>
        </w:rPr>
        <w:t>,</w:t>
      </w:r>
      <w:r w:rsidR="00D03E7C" w:rsidRPr="00B879C9">
        <w:rPr>
          <w:lang w:val="es-ES_tradnl"/>
        </w:rPr>
        <w:t xml:space="preserve"> </w:t>
      </w:r>
      <w:r w:rsidR="00AA0406" w:rsidRPr="00B879C9">
        <w:rPr>
          <w:lang w:val="es-ES_tradnl"/>
        </w:rPr>
        <w:t xml:space="preserve">y reducir el número </w:t>
      </w:r>
      <w:r w:rsidRPr="00B879C9">
        <w:rPr>
          <w:lang w:val="es-ES_tradnl"/>
        </w:rPr>
        <w:t>de «trabajadores pobres»;</w:t>
      </w:r>
      <w:r w:rsidR="007E0C62" w:rsidRPr="00B879C9">
        <w:rPr>
          <w:lang w:val="es-ES_tradnl"/>
        </w:rPr>
        <w:t xml:space="preserve"> </w:t>
      </w:r>
    </w:p>
    <w:p w:rsidR="00B443A9" w:rsidRPr="00B879C9" w:rsidRDefault="00B443A9" w:rsidP="008663DD">
      <w:pPr>
        <w:ind w:left="709"/>
        <w:rPr>
          <w:lang w:val="es-ES_tradnl"/>
        </w:rPr>
      </w:pPr>
    </w:p>
    <w:p w:rsidR="00B443A9" w:rsidRPr="00B879C9" w:rsidRDefault="00B443A9" w:rsidP="00D40CFD">
      <w:pPr>
        <w:numPr>
          <w:ilvl w:val="1"/>
          <w:numId w:val="10"/>
        </w:numPr>
        <w:ind w:left="709" w:hanging="709"/>
        <w:rPr>
          <w:lang w:val="es-ES_tradnl"/>
        </w:rPr>
      </w:pPr>
      <w:r w:rsidRPr="00B879C9">
        <w:rPr>
          <w:lang w:val="es-ES_tradnl"/>
        </w:rPr>
        <w:t>insisten en la necesidad de un sistema de protección social integrador, especialmente en los ámbitos de la alimentación, la salud, atención sanitaria, las pensiones, las jubilaciones, la protección de la infancia y del desempleo;</w:t>
      </w:r>
    </w:p>
    <w:p w:rsidR="00F06816" w:rsidRPr="00B879C9" w:rsidRDefault="00F06816" w:rsidP="00C708E1">
      <w:pPr>
        <w:ind w:left="709"/>
        <w:rPr>
          <w:lang w:val="es-ES_tradnl"/>
        </w:rPr>
      </w:pPr>
    </w:p>
    <w:p w:rsidR="00023E9C" w:rsidRPr="00B879C9" w:rsidRDefault="00E1082C" w:rsidP="005A5DF9">
      <w:pPr>
        <w:numPr>
          <w:ilvl w:val="1"/>
          <w:numId w:val="10"/>
        </w:numPr>
        <w:ind w:left="709" w:hanging="709"/>
        <w:rPr>
          <w:lang w:val="es-ES_tradnl"/>
        </w:rPr>
      </w:pPr>
      <w:r w:rsidRPr="00B879C9">
        <w:rPr>
          <w:lang w:val="es-ES_tradnl"/>
        </w:rPr>
        <w:t xml:space="preserve">reconocen las políticas llevadas a cabo en la región de </w:t>
      </w:r>
      <w:r w:rsidR="00221BE0" w:rsidRPr="00B879C9">
        <w:rPr>
          <w:lang w:val="es-ES_tradnl"/>
        </w:rPr>
        <w:t>la CELAC</w:t>
      </w:r>
      <w:r w:rsidRPr="00B879C9">
        <w:rPr>
          <w:lang w:val="es-ES_tradnl"/>
        </w:rPr>
        <w:t xml:space="preserve"> hacia la reducción de la</w:t>
      </w:r>
      <w:r w:rsidR="000214B5" w:rsidRPr="00B879C9">
        <w:rPr>
          <w:lang w:val="es-ES_tradnl"/>
        </w:rPr>
        <w:t xml:space="preserve"> pobreza y la notable reducción de la desigualdad en algunos casos</w:t>
      </w:r>
      <w:r w:rsidRPr="00B879C9">
        <w:rPr>
          <w:lang w:val="es-ES_tradnl"/>
        </w:rPr>
        <w:t xml:space="preserve">, </w:t>
      </w:r>
      <w:r w:rsidR="00221BE0" w:rsidRPr="00B879C9">
        <w:rPr>
          <w:lang w:val="es-ES_tradnl"/>
        </w:rPr>
        <w:t>e instan</w:t>
      </w:r>
      <w:r w:rsidRPr="00B879C9">
        <w:rPr>
          <w:lang w:val="es-ES_tradnl"/>
        </w:rPr>
        <w:t xml:space="preserve"> a los Estados a </w:t>
      </w:r>
      <w:r w:rsidRPr="00B879C9">
        <w:rPr>
          <w:lang w:val="es-ES_tradnl"/>
        </w:rPr>
        <w:lastRenderedPageBreak/>
        <w:t>mantener y reforzar sus sistemas de protección social como un instrumento para evitar el aumento de la desigualdad;</w:t>
      </w:r>
      <w:r w:rsidR="00BB1504" w:rsidRPr="00B879C9">
        <w:rPr>
          <w:lang w:val="es-ES_tradnl"/>
        </w:rPr>
        <w:t xml:space="preserve"> </w:t>
      </w:r>
    </w:p>
    <w:p w:rsidR="00B443A9" w:rsidRPr="00B879C9" w:rsidRDefault="00B443A9" w:rsidP="008663DD">
      <w:pPr>
        <w:ind w:left="709"/>
        <w:rPr>
          <w:lang w:val="es-ES_tradnl"/>
        </w:rPr>
      </w:pPr>
    </w:p>
    <w:p w:rsidR="00395E6C" w:rsidRPr="00B879C9" w:rsidRDefault="00C8301E" w:rsidP="00CA7FAD">
      <w:pPr>
        <w:numPr>
          <w:ilvl w:val="1"/>
          <w:numId w:val="10"/>
        </w:numPr>
        <w:ind w:left="709" w:hanging="709"/>
        <w:rPr>
          <w:lang w:val="es-ES_tradnl"/>
        </w:rPr>
      </w:pPr>
      <w:r w:rsidRPr="00B879C9">
        <w:rPr>
          <w:lang w:val="es-ES_tradnl"/>
        </w:rPr>
        <w:t xml:space="preserve">señalan que tanto el </w:t>
      </w:r>
      <w:r w:rsidR="00B508E4" w:rsidRPr="00B879C9">
        <w:rPr>
          <w:lang w:val="es-ES_tradnl"/>
        </w:rPr>
        <w:t xml:space="preserve">desarrollo </w:t>
      </w:r>
      <w:r w:rsidRPr="00B879C9">
        <w:rPr>
          <w:lang w:val="es-ES_tradnl"/>
        </w:rPr>
        <w:t xml:space="preserve">sostenible como </w:t>
      </w:r>
      <w:r w:rsidR="00B508E4" w:rsidRPr="00B879C9">
        <w:rPr>
          <w:lang w:val="es-ES_tradnl"/>
        </w:rPr>
        <w:t xml:space="preserve">un régimen fiscal </w:t>
      </w:r>
      <w:r w:rsidR="001F6B45" w:rsidRPr="00B879C9">
        <w:rPr>
          <w:lang w:val="es-ES_tradnl"/>
        </w:rPr>
        <w:t>desarrollado</w:t>
      </w:r>
      <w:r w:rsidR="00395E6C" w:rsidRPr="00B879C9">
        <w:rPr>
          <w:lang w:val="es-ES_tradnl"/>
        </w:rPr>
        <w:t xml:space="preserve"> y</w:t>
      </w:r>
      <w:r w:rsidR="001F6B45" w:rsidRPr="00B879C9">
        <w:rPr>
          <w:lang w:val="es-ES_tradnl"/>
        </w:rPr>
        <w:t xml:space="preserve"> progresivo</w:t>
      </w:r>
      <w:r w:rsidR="00B508E4" w:rsidRPr="00B879C9">
        <w:rPr>
          <w:lang w:val="es-ES_tradnl"/>
        </w:rPr>
        <w:t xml:space="preserve"> </w:t>
      </w:r>
      <w:r w:rsidRPr="00B879C9">
        <w:rPr>
          <w:lang w:val="es-ES_tradnl"/>
        </w:rPr>
        <w:t>son herramientas clave para aumentar la recaudación y, por tanto, permitir la financiación de políticas públicas para la disminución de la desigualdad</w:t>
      </w:r>
      <w:r w:rsidR="001F6B45" w:rsidRPr="00B879C9">
        <w:rPr>
          <w:lang w:val="es-ES_tradnl"/>
        </w:rPr>
        <w:t>, y la creación de programas de protección social más ambiciosos</w:t>
      </w:r>
      <w:r w:rsidRPr="00B879C9">
        <w:rPr>
          <w:lang w:val="es-ES_tradnl"/>
        </w:rPr>
        <w:t>;</w:t>
      </w:r>
      <w:r w:rsidR="00395E6C" w:rsidRPr="00B879C9">
        <w:rPr>
          <w:lang w:val="es-ES_tradnl"/>
        </w:rPr>
        <w:t xml:space="preserve"> abogan por la creación de un sistema fiscal eficiente y transparente en el uso de los recursos</w:t>
      </w:r>
      <w:r w:rsidR="00964246" w:rsidRPr="00B879C9">
        <w:rPr>
          <w:lang w:val="es-ES_tradnl"/>
        </w:rPr>
        <w:t>;</w:t>
      </w:r>
    </w:p>
    <w:p w:rsidR="00F06816" w:rsidRPr="00B879C9" w:rsidRDefault="00F06816" w:rsidP="005A5DF9">
      <w:pPr>
        <w:ind w:left="709"/>
        <w:rPr>
          <w:lang w:val="es-ES_tradnl"/>
        </w:rPr>
      </w:pPr>
    </w:p>
    <w:p w:rsidR="000255B1" w:rsidRPr="00B879C9" w:rsidRDefault="00E1082C" w:rsidP="005A5DF9">
      <w:pPr>
        <w:numPr>
          <w:ilvl w:val="1"/>
          <w:numId w:val="10"/>
        </w:numPr>
        <w:ind w:left="709" w:hanging="709"/>
        <w:rPr>
          <w:lang w:val="es-ES_tradnl"/>
        </w:rPr>
      </w:pPr>
      <w:r w:rsidRPr="00B879C9">
        <w:rPr>
          <w:lang w:val="es-ES_tradnl"/>
        </w:rPr>
        <w:t xml:space="preserve">condenan el aumento de la pobreza y de la desigualdad </w:t>
      </w:r>
      <w:r w:rsidR="002204D6" w:rsidRPr="00B879C9">
        <w:rPr>
          <w:lang w:val="es-ES_tradnl"/>
        </w:rPr>
        <w:t>en algunos países</w:t>
      </w:r>
      <w:r w:rsidR="00A75029" w:rsidRPr="00B879C9">
        <w:rPr>
          <w:lang w:val="es-ES_tradnl"/>
        </w:rPr>
        <w:t>, particularmente su incidencia en los modos de vida y seguridad alimentaria de pequeños agricultores</w:t>
      </w:r>
      <w:r w:rsidR="002204D6" w:rsidRPr="00B879C9">
        <w:rPr>
          <w:lang w:val="es-ES_tradnl"/>
        </w:rPr>
        <w:t xml:space="preserve">, </w:t>
      </w:r>
      <w:r w:rsidR="00964246" w:rsidRPr="00B879C9">
        <w:rPr>
          <w:lang w:val="es-ES_tradnl"/>
        </w:rPr>
        <w:t>agravada especialmente en</w:t>
      </w:r>
      <w:r w:rsidR="002204D6" w:rsidRPr="00B879C9">
        <w:rPr>
          <w:lang w:val="es-ES_tradnl"/>
        </w:rPr>
        <w:t xml:space="preserve"> aquellos afectados por </w:t>
      </w:r>
      <w:r w:rsidRPr="00B879C9">
        <w:rPr>
          <w:lang w:val="es-ES_tradnl"/>
        </w:rPr>
        <w:t>crisis económica</w:t>
      </w:r>
      <w:r w:rsidR="002204D6" w:rsidRPr="00B879C9">
        <w:rPr>
          <w:lang w:val="es-ES_tradnl"/>
        </w:rPr>
        <w:t>s y por las políticas empleadas contra las mismas,</w:t>
      </w:r>
      <w:r w:rsidRPr="00B879C9">
        <w:rPr>
          <w:lang w:val="es-ES_tradnl"/>
        </w:rPr>
        <w:t xml:space="preserve"> y solicitan que se faciliten los recursos adecuados para invertir esta tendencia, </w:t>
      </w:r>
      <w:r w:rsidR="00B900B0" w:rsidRPr="00B879C9">
        <w:rPr>
          <w:lang w:val="es-ES_tradnl"/>
        </w:rPr>
        <w:t xml:space="preserve">incluido </w:t>
      </w:r>
      <w:r w:rsidRPr="00B879C9">
        <w:rPr>
          <w:lang w:val="es-ES_tradnl"/>
        </w:rPr>
        <w:t>el acceso a la financiación y programas de bienestar más sólidos</w:t>
      </w:r>
      <w:r w:rsidR="006E4281" w:rsidRPr="00B879C9">
        <w:rPr>
          <w:lang w:val="es-ES_tradnl"/>
        </w:rPr>
        <w:t xml:space="preserve"> que  </w:t>
      </w:r>
      <w:r w:rsidR="00B900B0" w:rsidRPr="00B879C9">
        <w:rPr>
          <w:lang w:val="es-ES_tradnl"/>
        </w:rPr>
        <w:t xml:space="preserve">contemplen </w:t>
      </w:r>
      <w:r w:rsidR="006E4281" w:rsidRPr="00B879C9">
        <w:rPr>
          <w:lang w:val="es-ES_tradnl"/>
        </w:rPr>
        <w:t>el empleo digno y sostenible para sacar a la gente de la pobreza</w:t>
      </w:r>
      <w:r w:rsidRPr="00B879C9">
        <w:rPr>
          <w:lang w:val="es-ES_tradnl"/>
        </w:rPr>
        <w:t>;</w:t>
      </w:r>
    </w:p>
    <w:p w:rsidR="00F06816" w:rsidRPr="00B879C9" w:rsidRDefault="00F06816" w:rsidP="005A5DF9">
      <w:pPr>
        <w:ind w:left="709"/>
        <w:rPr>
          <w:lang w:val="es-ES_tradnl"/>
        </w:rPr>
      </w:pPr>
    </w:p>
    <w:p w:rsidR="00964246" w:rsidRPr="00B879C9" w:rsidRDefault="00E1082C" w:rsidP="005A5DF9">
      <w:pPr>
        <w:numPr>
          <w:ilvl w:val="1"/>
          <w:numId w:val="10"/>
        </w:numPr>
        <w:ind w:left="709" w:hanging="709"/>
        <w:rPr>
          <w:lang w:val="es-ES_tradnl"/>
        </w:rPr>
      </w:pPr>
      <w:r w:rsidRPr="00B879C9">
        <w:rPr>
          <w:lang w:val="es-ES_tradnl"/>
        </w:rPr>
        <w:t xml:space="preserve">instan a los gobiernos a poner en marcha </w:t>
      </w:r>
      <w:r w:rsidR="00335879" w:rsidRPr="00B879C9">
        <w:rPr>
          <w:lang w:val="es-ES_tradnl"/>
        </w:rPr>
        <w:t xml:space="preserve">y/o fortalecer </w:t>
      </w:r>
      <w:r w:rsidRPr="00B879C9">
        <w:rPr>
          <w:lang w:val="es-ES_tradnl"/>
        </w:rPr>
        <w:t xml:space="preserve">programas </w:t>
      </w:r>
      <w:r w:rsidR="009E24FE" w:rsidRPr="00B879C9">
        <w:rPr>
          <w:lang w:val="es-ES_tradnl"/>
        </w:rPr>
        <w:t>que eliminen la discriminación y programas</w:t>
      </w:r>
      <w:r w:rsidR="006E4281" w:rsidRPr="00B879C9">
        <w:rPr>
          <w:lang w:val="es-ES_tradnl"/>
        </w:rPr>
        <w:t xml:space="preserve"> educativos</w:t>
      </w:r>
      <w:r w:rsidR="00BB7A9A" w:rsidRPr="00B879C9">
        <w:rPr>
          <w:lang w:val="es-ES_tradnl"/>
        </w:rPr>
        <w:t xml:space="preserve"> de </w:t>
      </w:r>
      <w:r w:rsidR="00335879" w:rsidRPr="00B879C9">
        <w:rPr>
          <w:lang w:val="es-ES_tradnl"/>
        </w:rPr>
        <w:t>formación</w:t>
      </w:r>
      <w:r w:rsidR="00BB7A9A" w:rsidRPr="00B879C9">
        <w:rPr>
          <w:lang w:val="es-ES_tradnl"/>
        </w:rPr>
        <w:t xml:space="preserve"> profesional</w:t>
      </w:r>
      <w:r w:rsidR="006E4281" w:rsidRPr="00B879C9">
        <w:rPr>
          <w:lang w:val="es-ES_tradnl"/>
        </w:rPr>
        <w:t xml:space="preserve"> </w:t>
      </w:r>
      <w:r w:rsidR="009E24FE" w:rsidRPr="00B879C9">
        <w:rPr>
          <w:lang w:val="es-ES_tradnl"/>
        </w:rPr>
        <w:t xml:space="preserve">y capacitación </w:t>
      </w:r>
      <w:r w:rsidRPr="00B879C9">
        <w:rPr>
          <w:lang w:val="es-ES_tradnl"/>
        </w:rPr>
        <w:t>destinados específicamente a</w:t>
      </w:r>
      <w:r w:rsidR="00335879" w:rsidRPr="00B879C9">
        <w:rPr>
          <w:lang w:val="es-ES_tradnl"/>
        </w:rPr>
        <w:t xml:space="preserve"> los jóvenes,</w:t>
      </w:r>
      <w:r w:rsidRPr="00B879C9">
        <w:rPr>
          <w:lang w:val="es-ES_tradnl"/>
        </w:rPr>
        <w:t xml:space="preserve"> las </w:t>
      </w:r>
      <w:r w:rsidR="006E4281" w:rsidRPr="00B879C9">
        <w:rPr>
          <w:lang w:val="es-ES_tradnl"/>
        </w:rPr>
        <w:t>mujeres</w:t>
      </w:r>
      <w:r w:rsidR="00335879" w:rsidRPr="00B879C9">
        <w:rPr>
          <w:lang w:val="es-ES_tradnl"/>
        </w:rPr>
        <w:t xml:space="preserve">, las personas mayores y/o con discapacidad, </w:t>
      </w:r>
      <w:r w:rsidRPr="00B879C9">
        <w:rPr>
          <w:lang w:val="es-ES_tradnl"/>
        </w:rPr>
        <w:t xml:space="preserve">las </w:t>
      </w:r>
      <w:r w:rsidR="006E4281" w:rsidRPr="00B879C9">
        <w:rPr>
          <w:lang w:val="es-ES_tradnl"/>
        </w:rPr>
        <w:t>minorías étnicas</w:t>
      </w:r>
      <w:r w:rsidR="007E0C62" w:rsidRPr="00B879C9">
        <w:rPr>
          <w:lang w:val="es-ES_tradnl"/>
        </w:rPr>
        <w:t xml:space="preserve"> y </w:t>
      </w:r>
      <w:r w:rsidR="00335879" w:rsidRPr="00B879C9">
        <w:rPr>
          <w:lang w:val="es-ES_tradnl"/>
        </w:rPr>
        <w:t xml:space="preserve">los </w:t>
      </w:r>
      <w:r w:rsidR="007E0C62" w:rsidRPr="00B879C9">
        <w:rPr>
          <w:lang w:val="es-ES_tradnl"/>
        </w:rPr>
        <w:t>pueblos ind</w:t>
      </w:r>
      <w:r w:rsidR="00964246" w:rsidRPr="00B879C9">
        <w:rPr>
          <w:lang w:val="es-ES_tradnl"/>
        </w:rPr>
        <w:t>í</w:t>
      </w:r>
      <w:r w:rsidR="007E0C62" w:rsidRPr="00B879C9">
        <w:rPr>
          <w:lang w:val="es-ES_tradnl"/>
        </w:rPr>
        <w:t>genas</w:t>
      </w:r>
      <w:r w:rsidR="006E4281" w:rsidRPr="00B879C9">
        <w:rPr>
          <w:lang w:val="es-ES_tradnl"/>
        </w:rPr>
        <w:t xml:space="preserve"> </w:t>
      </w:r>
      <w:r w:rsidRPr="00B879C9">
        <w:rPr>
          <w:lang w:val="es-ES_tradnl"/>
        </w:rPr>
        <w:t>porque, en general, se ven más afectad</w:t>
      </w:r>
      <w:r w:rsidR="009E24FE" w:rsidRPr="00B879C9">
        <w:rPr>
          <w:lang w:val="es-ES_tradnl"/>
        </w:rPr>
        <w:t>o</w:t>
      </w:r>
      <w:r w:rsidRPr="00B879C9">
        <w:rPr>
          <w:lang w:val="es-ES_tradnl"/>
        </w:rPr>
        <w:t>s por la desigualdad</w:t>
      </w:r>
    </w:p>
    <w:p w:rsidR="00964246" w:rsidRPr="00B879C9" w:rsidRDefault="00964246" w:rsidP="008663DD">
      <w:pPr>
        <w:ind w:left="709"/>
        <w:rPr>
          <w:lang w:val="es-ES_tradnl"/>
        </w:rPr>
      </w:pPr>
    </w:p>
    <w:p w:rsidR="00543100" w:rsidRPr="00B879C9" w:rsidRDefault="00543100" w:rsidP="00D40CFD">
      <w:pPr>
        <w:numPr>
          <w:ilvl w:val="1"/>
          <w:numId w:val="10"/>
        </w:numPr>
        <w:ind w:left="709" w:hanging="709"/>
        <w:rPr>
          <w:lang w:val="es-ES_tradnl"/>
        </w:rPr>
      </w:pPr>
      <w:r w:rsidRPr="00B879C9">
        <w:rPr>
          <w:lang w:val="es-ES_tradnl"/>
        </w:rPr>
        <w:t xml:space="preserve">Reconocen la aportación del sector cooperativo </w:t>
      </w:r>
      <w:r w:rsidR="00877B38" w:rsidRPr="00B879C9">
        <w:rPr>
          <w:lang w:val="es-ES_tradnl"/>
        </w:rPr>
        <w:t xml:space="preserve">a la reducción de las desigualdades </w:t>
      </w:r>
      <w:r w:rsidRPr="00B879C9">
        <w:rPr>
          <w:lang w:val="es-ES_tradnl"/>
        </w:rPr>
        <w:t xml:space="preserve">como modelo de </w:t>
      </w:r>
      <w:proofErr w:type="spellStart"/>
      <w:r w:rsidRPr="00B879C9">
        <w:rPr>
          <w:lang w:val="es-ES_tradnl"/>
        </w:rPr>
        <w:t>asociatividad</w:t>
      </w:r>
      <w:proofErr w:type="spellEnd"/>
      <w:r w:rsidRPr="00B879C9">
        <w:rPr>
          <w:lang w:val="es-ES_tradnl"/>
        </w:rPr>
        <w:t xml:space="preserve"> social y </w:t>
      </w:r>
      <w:proofErr w:type="spellStart"/>
      <w:r w:rsidRPr="00B879C9">
        <w:rPr>
          <w:lang w:val="es-ES_tradnl"/>
        </w:rPr>
        <w:t>e</w:t>
      </w:r>
      <w:r w:rsidR="00B063CE" w:rsidRPr="00B879C9">
        <w:rPr>
          <w:lang w:val="es-ES_tradnl"/>
        </w:rPr>
        <w:t>conomica</w:t>
      </w:r>
      <w:proofErr w:type="spellEnd"/>
      <w:r w:rsidRPr="00B879C9">
        <w:rPr>
          <w:lang w:val="es-ES_tradnl"/>
        </w:rPr>
        <w:t xml:space="preserve"> para el fortalecimiento de la gobernanza </w:t>
      </w:r>
      <w:r w:rsidR="00877B38" w:rsidRPr="00B879C9">
        <w:rPr>
          <w:lang w:val="es-ES_tradnl"/>
        </w:rPr>
        <w:t>democrática</w:t>
      </w:r>
      <w:r w:rsidR="00964246" w:rsidRPr="00B879C9">
        <w:rPr>
          <w:lang w:val="es-ES_tradnl"/>
        </w:rPr>
        <w:t>.</w:t>
      </w:r>
    </w:p>
    <w:p w:rsidR="00A02B11" w:rsidRPr="00B879C9" w:rsidRDefault="00A02B11" w:rsidP="005A5DF9">
      <w:pPr>
        <w:ind w:left="360"/>
        <w:rPr>
          <w:lang w:val="es-ES_tradnl"/>
        </w:rPr>
      </w:pPr>
    </w:p>
    <w:p w:rsidR="00023E9C" w:rsidRPr="00B879C9" w:rsidRDefault="00E052C5" w:rsidP="005A5DF9">
      <w:pPr>
        <w:keepNext/>
        <w:numPr>
          <w:ilvl w:val="0"/>
          <w:numId w:val="10"/>
        </w:numPr>
        <w:ind w:left="709" w:hanging="709"/>
        <w:rPr>
          <w:b/>
          <w:lang w:val="es-ES_tradnl"/>
        </w:rPr>
      </w:pPr>
      <w:r w:rsidRPr="00B879C9">
        <w:rPr>
          <w:b/>
          <w:lang w:val="es-ES_tradnl"/>
        </w:rPr>
        <w:t>El</w:t>
      </w:r>
      <w:r w:rsidR="00023E9C" w:rsidRPr="00B879C9">
        <w:rPr>
          <w:b/>
          <w:lang w:val="es-ES_tradnl"/>
        </w:rPr>
        <w:t xml:space="preserve"> sector informal</w:t>
      </w:r>
      <w:r w:rsidR="00FC1F6A" w:rsidRPr="00B879C9">
        <w:rPr>
          <w:b/>
          <w:lang w:val="es-ES_tradnl"/>
        </w:rPr>
        <w:t xml:space="preserve"> </w:t>
      </w:r>
    </w:p>
    <w:p w:rsidR="00A02B11" w:rsidRPr="00B879C9" w:rsidRDefault="00A02B11" w:rsidP="005A5DF9">
      <w:pPr>
        <w:keepNext/>
        <w:rPr>
          <w:b/>
          <w:lang w:val="es-ES_tradnl"/>
        </w:rPr>
      </w:pPr>
    </w:p>
    <w:p w:rsidR="00A553EC" w:rsidRPr="00B879C9" w:rsidRDefault="00023E9C" w:rsidP="005A5DF9">
      <w:pPr>
        <w:keepNext/>
        <w:rPr>
          <w:lang w:val="es-ES_tradnl"/>
        </w:rPr>
      </w:pPr>
      <w:r w:rsidRPr="00B879C9">
        <w:rPr>
          <w:lang w:val="es-ES_tradnl"/>
        </w:rPr>
        <w:t>Los participantes:</w:t>
      </w:r>
    </w:p>
    <w:p w:rsidR="00A02B11" w:rsidRPr="00B879C9" w:rsidRDefault="00A02B11" w:rsidP="005A5DF9">
      <w:pPr>
        <w:keepNext/>
        <w:rPr>
          <w:lang w:val="es-ES_tradnl"/>
        </w:rPr>
      </w:pPr>
    </w:p>
    <w:p w:rsidR="00C207D5" w:rsidRPr="00B879C9" w:rsidRDefault="00C207D5" w:rsidP="005A5DF9">
      <w:pPr>
        <w:numPr>
          <w:ilvl w:val="1"/>
          <w:numId w:val="10"/>
        </w:numPr>
        <w:ind w:left="709" w:hanging="709"/>
        <w:rPr>
          <w:lang w:val="es-ES_tradnl"/>
        </w:rPr>
      </w:pPr>
      <w:r w:rsidRPr="00B879C9">
        <w:rPr>
          <w:lang w:val="es-ES_tradnl"/>
        </w:rPr>
        <w:t xml:space="preserve">entienden </w:t>
      </w:r>
      <w:r w:rsidR="00964246" w:rsidRPr="00B879C9">
        <w:rPr>
          <w:lang w:val="es-ES_tradnl"/>
        </w:rPr>
        <w:t>e</w:t>
      </w:r>
      <w:r w:rsidRPr="00B879C9">
        <w:rPr>
          <w:lang w:val="es-ES_tradnl"/>
        </w:rPr>
        <w:t xml:space="preserve">l sector informal como las actividades refugio y estrategias de supervivencia de los sectores excluidos de la economía formal y definen la informalidad laboral como un fenómeno específico de fraude, violación de los derechos laborales y competencia desleal con  </w:t>
      </w:r>
      <w:r w:rsidR="00DD1C36" w:rsidRPr="00B879C9">
        <w:rPr>
          <w:lang w:val="es-ES_tradnl"/>
        </w:rPr>
        <w:t xml:space="preserve">el </w:t>
      </w:r>
      <w:r w:rsidRPr="00B879C9">
        <w:rPr>
          <w:lang w:val="es-ES_tradnl"/>
        </w:rPr>
        <w:t>sector formal de la economía</w:t>
      </w:r>
      <w:r w:rsidR="008663DD" w:rsidRPr="00B879C9">
        <w:rPr>
          <w:lang w:val="es-ES_tradnl"/>
        </w:rPr>
        <w:t>;</w:t>
      </w:r>
      <w:r w:rsidRPr="00B879C9">
        <w:rPr>
          <w:lang w:val="es-ES_tradnl"/>
        </w:rPr>
        <w:t xml:space="preserve"> </w:t>
      </w:r>
      <w:r w:rsidR="00964246" w:rsidRPr="00B879C9">
        <w:rPr>
          <w:lang w:val="es-ES_tradnl"/>
        </w:rPr>
        <w:t>a</w:t>
      </w:r>
      <w:r w:rsidRPr="00B879C9">
        <w:rPr>
          <w:lang w:val="es-ES_tradnl"/>
        </w:rPr>
        <w:t>mbos fenómenos concomitantes son resultado de un déficit de desarrollo;</w:t>
      </w:r>
    </w:p>
    <w:p w:rsidR="009E24FE" w:rsidRPr="00B879C9" w:rsidRDefault="009E24FE" w:rsidP="005A5DF9">
      <w:pPr>
        <w:numPr>
          <w:ilvl w:val="1"/>
          <w:numId w:val="10"/>
        </w:numPr>
        <w:ind w:left="709" w:hanging="709"/>
        <w:rPr>
          <w:lang w:val="es-ES_tradnl"/>
        </w:rPr>
      </w:pPr>
      <w:r w:rsidRPr="00B879C9">
        <w:rPr>
          <w:lang w:val="es-ES_tradnl"/>
        </w:rPr>
        <w:t>Promueven la empresa sostenible dentro del concepto de desarrollo sostenible.</w:t>
      </w:r>
    </w:p>
    <w:p w:rsidR="00C207D5" w:rsidRPr="00B879C9" w:rsidRDefault="00C207D5" w:rsidP="00D40CFD">
      <w:pPr>
        <w:rPr>
          <w:lang w:val="es-ES_tradnl"/>
        </w:rPr>
      </w:pPr>
    </w:p>
    <w:p w:rsidR="00A553EC" w:rsidRPr="00B879C9" w:rsidRDefault="00E1082C" w:rsidP="005A5DF9">
      <w:pPr>
        <w:numPr>
          <w:ilvl w:val="1"/>
          <w:numId w:val="10"/>
        </w:numPr>
        <w:ind w:left="709" w:hanging="709"/>
        <w:rPr>
          <w:lang w:val="es-ES_tradnl"/>
        </w:rPr>
      </w:pPr>
      <w:r w:rsidRPr="00B879C9">
        <w:rPr>
          <w:lang w:val="es-ES_tradnl"/>
        </w:rPr>
        <w:t>hacen hincapié en la necesidad de una transición de la economía informal a la formal como una herramienta para mejorar y proteger la seguridad del trabajador, aumentar los ingresos públicos</w:t>
      </w:r>
      <w:r w:rsidR="009E24FE" w:rsidRPr="00B879C9">
        <w:rPr>
          <w:lang w:val="es-ES_tradnl"/>
        </w:rPr>
        <w:t>,</w:t>
      </w:r>
      <w:r w:rsidRPr="00B879C9">
        <w:rPr>
          <w:lang w:val="es-ES_tradnl"/>
        </w:rPr>
        <w:t xml:space="preserve"> ampliar los derechos sociales</w:t>
      </w:r>
      <w:r w:rsidR="009E24FE" w:rsidRPr="00B879C9">
        <w:rPr>
          <w:lang w:val="es-ES_tradnl"/>
        </w:rPr>
        <w:t xml:space="preserve"> y promover el desarrollo empresarial</w:t>
      </w:r>
      <w:r w:rsidR="00964246" w:rsidRPr="00B879C9">
        <w:rPr>
          <w:lang w:val="es-ES_tradnl"/>
        </w:rPr>
        <w:t>;</w:t>
      </w:r>
      <w:r w:rsidR="00DD74FD" w:rsidRPr="00B879C9">
        <w:rPr>
          <w:lang w:val="es-ES_tradnl"/>
        </w:rPr>
        <w:t xml:space="preserve"> </w:t>
      </w:r>
      <w:r w:rsidR="00964246" w:rsidRPr="00B879C9">
        <w:rPr>
          <w:lang w:val="es-ES_tradnl"/>
        </w:rPr>
        <w:t xml:space="preserve">expresan </w:t>
      </w:r>
      <w:r w:rsidR="00DD74FD" w:rsidRPr="00B879C9">
        <w:rPr>
          <w:lang w:val="es-ES_tradnl"/>
        </w:rPr>
        <w:t xml:space="preserve">el carácter estructural de la economía informal </w:t>
      </w:r>
      <w:r w:rsidR="00964246" w:rsidRPr="00B879C9">
        <w:rPr>
          <w:lang w:val="es-ES_tradnl"/>
        </w:rPr>
        <w:t xml:space="preserve">en muchos países </w:t>
      </w:r>
      <w:r w:rsidR="00DD74FD" w:rsidRPr="00B879C9">
        <w:rPr>
          <w:lang w:val="es-ES_tradnl"/>
        </w:rPr>
        <w:t xml:space="preserve">y la necesidad  de aumentar el apoyo institucional para la transición a la formalidad. </w:t>
      </w:r>
    </w:p>
    <w:p w:rsidR="000E70F1" w:rsidRPr="00B879C9" w:rsidRDefault="000E70F1" w:rsidP="00D40CFD">
      <w:pPr>
        <w:rPr>
          <w:lang w:val="es-ES_tradnl"/>
        </w:rPr>
      </w:pPr>
    </w:p>
    <w:p w:rsidR="00B208CC" w:rsidRPr="00B879C9" w:rsidRDefault="000E70F1" w:rsidP="00D40CFD">
      <w:pPr>
        <w:numPr>
          <w:ilvl w:val="1"/>
          <w:numId w:val="10"/>
        </w:numPr>
        <w:ind w:left="709" w:hanging="709"/>
        <w:rPr>
          <w:lang w:val="es-ES_tradnl"/>
        </w:rPr>
      </w:pPr>
      <w:r w:rsidRPr="00B879C9">
        <w:rPr>
          <w:lang w:val="es-ES_tradnl"/>
        </w:rPr>
        <w:lastRenderedPageBreak/>
        <w:t>señalan el problema extendido de la informalidad laboral</w:t>
      </w:r>
      <w:r w:rsidR="00964246" w:rsidRPr="00B879C9">
        <w:rPr>
          <w:lang w:val="es-ES_tradnl"/>
        </w:rPr>
        <w:t>;</w:t>
      </w:r>
      <w:r w:rsidRPr="00B879C9">
        <w:rPr>
          <w:lang w:val="es-ES_tradnl"/>
        </w:rPr>
        <w:t xml:space="preserve"> </w:t>
      </w:r>
      <w:r w:rsidR="00964246" w:rsidRPr="00B879C9">
        <w:rPr>
          <w:lang w:val="es-ES_tradnl"/>
        </w:rPr>
        <w:t>i</w:t>
      </w:r>
      <w:r w:rsidRPr="00B879C9">
        <w:rPr>
          <w:lang w:val="es-ES_tradnl"/>
        </w:rPr>
        <w:t xml:space="preserve">ndican que </w:t>
      </w:r>
      <w:r w:rsidR="00964246" w:rsidRPr="00B879C9">
        <w:rPr>
          <w:lang w:val="es-ES_tradnl"/>
        </w:rPr>
        <w:t xml:space="preserve">unas </w:t>
      </w:r>
      <w:r w:rsidRPr="00B879C9">
        <w:rPr>
          <w:lang w:val="es-ES_tradnl"/>
        </w:rPr>
        <w:t>medidas administrativas</w:t>
      </w:r>
      <w:r w:rsidR="00964246" w:rsidRPr="00B879C9">
        <w:rPr>
          <w:lang w:val="es-ES_tradnl"/>
        </w:rPr>
        <w:t xml:space="preserve"> más ágiles</w:t>
      </w:r>
      <w:r w:rsidRPr="00B879C9">
        <w:rPr>
          <w:lang w:val="es-ES_tradnl"/>
        </w:rPr>
        <w:t>, especialmente en el registro de empresas, reducirá el tiempo y el dinero necesarios para cumplir lo dispuesto en la normativa</w:t>
      </w:r>
      <w:r w:rsidR="00964246" w:rsidRPr="00B879C9">
        <w:rPr>
          <w:lang w:val="es-ES_tradnl"/>
        </w:rPr>
        <w:t>;</w:t>
      </w:r>
      <w:r w:rsidR="00DD74FD" w:rsidRPr="00B879C9">
        <w:rPr>
          <w:lang w:val="es-ES_tradnl"/>
        </w:rPr>
        <w:t xml:space="preserve"> </w:t>
      </w:r>
      <w:r w:rsidR="009E24FE" w:rsidRPr="00B879C9">
        <w:rPr>
          <w:lang w:val="es-ES_tradnl"/>
        </w:rPr>
        <w:t>instan a promover el papel del sector público para hacer cumplir la ley y con ello desincentivar la informalidad laboral.</w:t>
      </w:r>
      <w:r w:rsidRPr="00B879C9">
        <w:rPr>
          <w:lang w:val="es-ES_tradnl"/>
        </w:rPr>
        <w:t>;</w:t>
      </w:r>
    </w:p>
    <w:p w:rsidR="00B208CC" w:rsidRPr="00B879C9" w:rsidRDefault="00B208CC" w:rsidP="00D40CFD">
      <w:pPr>
        <w:rPr>
          <w:lang w:val="es-ES_tradnl"/>
        </w:rPr>
      </w:pPr>
    </w:p>
    <w:p w:rsidR="00F06816" w:rsidRPr="00B879C9" w:rsidRDefault="00B208CC" w:rsidP="008663DD">
      <w:pPr>
        <w:numPr>
          <w:ilvl w:val="1"/>
          <w:numId w:val="10"/>
        </w:numPr>
        <w:ind w:left="709" w:hanging="709"/>
        <w:rPr>
          <w:lang w:val="es-ES_tradnl"/>
        </w:rPr>
      </w:pPr>
      <w:r w:rsidRPr="00B879C9">
        <w:rPr>
          <w:lang w:val="es-ES_tradnl"/>
        </w:rPr>
        <w:t xml:space="preserve">instan </w:t>
      </w:r>
      <w:r w:rsidR="00AD3DC3" w:rsidRPr="00B879C9">
        <w:rPr>
          <w:lang w:val="es-ES_tradnl"/>
        </w:rPr>
        <w:t xml:space="preserve">a las instituciones </w:t>
      </w:r>
      <w:r w:rsidRPr="00B879C9">
        <w:rPr>
          <w:lang w:val="es-ES_tradnl"/>
        </w:rPr>
        <w:t xml:space="preserve">a estudiar las causas estructurales </w:t>
      </w:r>
      <w:r w:rsidR="00353DB9" w:rsidRPr="00B879C9">
        <w:rPr>
          <w:lang w:val="es-ES_tradnl"/>
        </w:rPr>
        <w:t>d</w:t>
      </w:r>
      <w:r w:rsidRPr="00B879C9">
        <w:rPr>
          <w:lang w:val="es-ES_tradnl"/>
        </w:rPr>
        <w:t>el subempleo</w:t>
      </w:r>
      <w:r w:rsidR="00964246" w:rsidRPr="00B879C9">
        <w:rPr>
          <w:lang w:val="es-ES_tradnl"/>
        </w:rPr>
        <w:t>,</w:t>
      </w:r>
      <w:r w:rsidRPr="00B879C9">
        <w:rPr>
          <w:lang w:val="es-ES_tradnl"/>
        </w:rPr>
        <w:t xml:space="preserve"> </w:t>
      </w:r>
      <w:r w:rsidR="007E3819" w:rsidRPr="00B879C9">
        <w:rPr>
          <w:lang w:val="es-ES_tradnl"/>
        </w:rPr>
        <w:t xml:space="preserve">el sector informal </w:t>
      </w:r>
      <w:r w:rsidRPr="00B879C9">
        <w:rPr>
          <w:lang w:val="es-ES_tradnl"/>
        </w:rPr>
        <w:t>y la informalidad</w:t>
      </w:r>
      <w:r w:rsidR="007E3819" w:rsidRPr="00B879C9">
        <w:rPr>
          <w:lang w:val="es-ES_tradnl"/>
        </w:rPr>
        <w:t xml:space="preserve"> laboral</w:t>
      </w:r>
      <w:r w:rsidRPr="00B879C9">
        <w:rPr>
          <w:lang w:val="es-ES_tradnl"/>
        </w:rPr>
        <w:t>, a fin de elaborar y ejecutar políticas adecuadas para avanzar en las soluciones de esos problemas;</w:t>
      </w:r>
    </w:p>
    <w:p w:rsidR="00F06816" w:rsidRPr="00B879C9" w:rsidRDefault="00F06816" w:rsidP="005A5DF9">
      <w:pPr>
        <w:ind w:left="709"/>
        <w:rPr>
          <w:lang w:val="es-ES_tradnl"/>
        </w:rPr>
      </w:pPr>
    </w:p>
    <w:p w:rsidR="001C0A76" w:rsidRPr="00B879C9" w:rsidRDefault="00E1082C" w:rsidP="005A5DF9">
      <w:pPr>
        <w:numPr>
          <w:ilvl w:val="1"/>
          <w:numId w:val="10"/>
        </w:numPr>
        <w:ind w:left="709" w:hanging="709"/>
        <w:rPr>
          <w:lang w:val="es-ES_tradnl"/>
        </w:rPr>
      </w:pPr>
      <w:r w:rsidRPr="00B879C9">
        <w:rPr>
          <w:lang w:val="es-ES_tradnl"/>
        </w:rPr>
        <w:t xml:space="preserve">instan a los gobiernos a que desarrollen políticas </w:t>
      </w:r>
      <w:r w:rsidR="00FD3224" w:rsidRPr="00B879C9">
        <w:rPr>
          <w:lang w:val="es-ES_tradnl"/>
        </w:rPr>
        <w:t>activas de empleo así</w:t>
      </w:r>
      <w:r w:rsidRPr="00B879C9">
        <w:rPr>
          <w:lang w:val="es-ES_tradnl"/>
        </w:rPr>
        <w:t xml:space="preserve"> como transferencias sociales </w:t>
      </w:r>
      <w:r w:rsidR="00B73029" w:rsidRPr="00B879C9">
        <w:rPr>
          <w:lang w:val="es-ES_tradnl"/>
        </w:rPr>
        <w:t xml:space="preserve">que generen capacidades </w:t>
      </w:r>
      <w:r w:rsidRPr="00B879C9">
        <w:rPr>
          <w:lang w:val="es-ES_tradnl"/>
        </w:rPr>
        <w:t xml:space="preserve">para familias con bajos ingresos o que </w:t>
      </w:r>
      <w:r w:rsidR="00FD3224" w:rsidRPr="00B879C9">
        <w:rPr>
          <w:lang w:val="es-ES_tradnl"/>
        </w:rPr>
        <w:t xml:space="preserve">creen o </w:t>
      </w:r>
      <w:r w:rsidRPr="00B879C9">
        <w:rPr>
          <w:lang w:val="es-ES_tradnl"/>
        </w:rPr>
        <w:t xml:space="preserve">amplíen </w:t>
      </w:r>
      <w:r w:rsidR="00FD3224" w:rsidRPr="00B879C9">
        <w:rPr>
          <w:lang w:val="es-ES_tradnl"/>
        </w:rPr>
        <w:t>un subsidio</w:t>
      </w:r>
      <w:r w:rsidRPr="00B879C9">
        <w:rPr>
          <w:lang w:val="es-ES_tradnl"/>
        </w:rPr>
        <w:t xml:space="preserve"> de desempleo para evitar que los trabajadores se vean abocados al sector informal por necesidad;</w:t>
      </w:r>
      <w:r w:rsidR="00B73029" w:rsidRPr="00B879C9">
        <w:rPr>
          <w:lang w:val="es-ES_tradnl"/>
        </w:rPr>
        <w:t xml:space="preserve"> </w:t>
      </w:r>
    </w:p>
    <w:p w:rsidR="00F06816" w:rsidRPr="00B879C9" w:rsidRDefault="00F06816" w:rsidP="00F4340D">
      <w:pPr>
        <w:ind w:left="709"/>
        <w:rPr>
          <w:lang w:val="es-ES_tradnl"/>
        </w:rPr>
      </w:pPr>
    </w:p>
    <w:p w:rsidR="00023E9C" w:rsidRPr="00B879C9" w:rsidRDefault="00E1082C" w:rsidP="005A5DF9">
      <w:pPr>
        <w:numPr>
          <w:ilvl w:val="1"/>
          <w:numId w:val="10"/>
        </w:numPr>
        <w:ind w:left="709" w:hanging="709"/>
        <w:rPr>
          <w:lang w:val="es-ES_tradnl"/>
        </w:rPr>
      </w:pPr>
      <w:r w:rsidRPr="00B879C9">
        <w:rPr>
          <w:lang w:val="es-ES_tradnl"/>
        </w:rPr>
        <w:t>animan a los Estados a que promuevan el crecimiento de las pymes</w:t>
      </w:r>
      <w:r w:rsidR="00353DB9" w:rsidRPr="00B879C9">
        <w:rPr>
          <w:lang w:val="es-ES_tradnl"/>
        </w:rPr>
        <w:t xml:space="preserve"> y cooperativas</w:t>
      </w:r>
      <w:r w:rsidRPr="00B879C9">
        <w:rPr>
          <w:lang w:val="es-ES_tradnl"/>
        </w:rPr>
        <w:t>, como un mecanismo para reducir el sector informal</w:t>
      </w:r>
      <w:r w:rsidR="009F2A07" w:rsidRPr="00B879C9">
        <w:rPr>
          <w:lang w:val="es-ES_tradnl"/>
        </w:rPr>
        <w:t>;</w:t>
      </w:r>
      <w:r w:rsidRPr="00B879C9">
        <w:rPr>
          <w:lang w:val="es-ES_tradnl"/>
        </w:rPr>
        <w:t xml:space="preserve"> </w:t>
      </w:r>
      <w:r w:rsidR="009F2A07" w:rsidRPr="00B879C9">
        <w:rPr>
          <w:lang w:val="es-ES_tradnl"/>
        </w:rPr>
        <w:t>m</w:t>
      </w:r>
      <w:r w:rsidRPr="00B879C9">
        <w:rPr>
          <w:lang w:val="es-ES_tradnl"/>
        </w:rPr>
        <w:t>edidas de registro simplificado, líneas de crédito o regímenes fiscales especiales atraerán a esas empresas hacia el sector formal;</w:t>
      </w:r>
      <w:r w:rsidR="00FC1F6A" w:rsidRPr="00B879C9">
        <w:rPr>
          <w:lang w:val="es-ES_tradnl"/>
        </w:rPr>
        <w:t xml:space="preserve"> </w:t>
      </w:r>
    </w:p>
    <w:p w:rsidR="00F06816" w:rsidRPr="00B879C9" w:rsidRDefault="00F06816" w:rsidP="005A5DF9">
      <w:pPr>
        <w:ind w:left="709"/>
        <w:rPr>
          <w:lang w:val="es-ES_tradnl"/>
        </w:rPr>
      </w:pPr>
    </w:p>
    <w:p w:rsidR="001C0A76" w:rsidRPr="00B879C9" w:rsidRDefault="00964246" w:rsidP="005A5DF9">
      <w:pPr>
        <w:numPr>
          <w:ilvl w:val="1"/>
          <w:numId w:val="10"/>
        </w:numPr>
        <w:ind w:left="709" w:hanging="709"/>
        <w:rPr>
          <w:lang w:val="es-ES_tradnl"/>
        </w:rPr>
      </w:pPr>
      <w:r w:rsidRPr="00B879C9">
        <w:rPr>
          <w:lang w:val="es-ES_tradnl"/>
        </w:rPr>
        <w:t>animan a desarrollar programas de formación que permitan la movilidad y promoción social  de los trabajadores informales</w:t>
      </w:r>
      <w:r w:rsidR="009F2A07" w:rsidRPr="00B879C9">
        <w:rPr>
          <w:lang w:val="es-ES_tradnl"/>
        </w:rPr>
        <w:t xml:space="preserve"> y aumenten sus posibilidades de </w:t>
      </w:r>
      <w:r w:rsidR="00CA7FAD" w:rsidRPr="00B879C9">
        <w:rPr>
          <w:lang w:val="es-ES_tradnl"/>
        </w:rPr>
        <w:t>formalización</w:t>
      </w:r>
      <w:r w:rsidRPr="00B879C9">
        <w:rPr>
          <w:lang w:val="es-ES_tradnl"/>
        </w:rPr>
        <w:t>;</w:t>
      </w:r>
    </w:p>
    <w:p w:rsidR="00F06816" w:rsidRPr="00B879C9" w:rsidRDefault="00F06816" w:rsidP="00D40CFD">
      <w:pPr>
        <w:rPr>
          <w:lang w:val="es-ES_tradnl"/>
        </w:rPr>
      </w:pPr>
    </w:p>
    <w:p w:rsidR="001C0A76" w:rsidRPr="00B879C9" w:rsidRDefault="008E337C" w:rsidP="005A5DF9">
      <w:pPr>
        <w:numPr>
          <w:ilvl w:val="1"/>
          <w:numId w:val="10"/>
        </w:numPr>
        <w:ind w:left="709" w:hanging="709"/>
        <w:rPr>
          <w:lang w:val="es-ES_tradnl"/>
        </w:rPr>
      </w:pPr>
      <w:r w:rsidRPr="00B879C9">
        <w:rPr>
          <w:lang w:val="es-ES_tradnl"/>
        </w:rPr>
        <w:t xml:space="preserve">alertan </w:t>
      </w:r>
      <w:r w:rsidR="00E1082C" w:rsidRPr="00B879C9">
        <w:rPr>
          <w:lang w:val="es-ES_tradnl"/>
        </w:rPr>
        <w:t>que las mujeres</w:t>
      </w:r>
      <w:r w:rsidR="00F4340D" w:rsidRPr="00B879C9">
        <w:rPr>
          <w:lang w:val="es-ES_tradnl"/>
        </w:rPr>
        <w:t xml:space="preserve"> están </w:t>
      </w:r>
      <w:proofErr w:type="spellStart"/>
      <w:r w:rsidR="008663DD" w:rsidRPr="00B879C9">
        <w:rPr>
          <w:lang w:val="es-ES_tradnl"/>
        </w:rPr>
        <w:t>sobrerepresentadas</w:t>
      </w:r>
      <w:proofErr w:type="spellEnd"/>
      <w:r w:rsidR="00F4340D" w:rsidRPr="00B879C9">
        <w:rPr>
          <w:lang w:val="es-ES_tradnl"/>
        </w:rPr>
        <w:t xml:space="preserve"> en el sector informal</w:t>
      </w:r>
      <w:r w:rsidR="009F2A07" w:rsidRPr="00B879C9">
        <w:rPr>
          <w:lang w:val="es-ES_tradnl"/>
        </w:rPr>
        <w:t>;</w:t>
      </w:r>
      <w:r w:rsidR="00540565" w:rsidRPr="00B879C9">
        <w:rPr>
          <w:lang w:val="es-ES_tradnl"/>
        </w:rPr>
        <w:t xml:space="preserve"> Instan a los gobiernos a prestar una atención particular a este </w:t>
      </w:r>
      <w:r w:rsidR="008663DD" w:rsidRPr="00B879C9">
        <w:rPr>
          <w:lang w:val="es-ES_tradnl"/>
        </w:rPr>
        <w:t xml:space="preserve">grupo </w:t>
      </w:r>
      <w:r w:rsidR="00A56041" w:rsidRPr="00B879C9">
        <w:rPr>
          <w:lang w:val="es-ES_tradnl"/>
        </w:rPr>
        <w:t>así como a</w:t>
      </w:r>
      <w:r w:rsidR="00540565" w:rsidRPr="00B879C9">
        <w:rPr>
          <w:lang w:val="es-ES_tradnl"/>
        </w:rPr>
        <w:t xml:space="preserve"> j</w:t>
      </w:r>
      <w:r w:rsidR="00A56041" w:rsidRPr="00B879C9">
        <w:rPr>
          <w:lang w:val="es-ES_tradnl"/>
        </w:rPr>
        <w:t>óvenes, personas con discapacidad, indígenas y otros segmentos vulnerados;</w:t>
      </w:r>
    </w:p>
    <w:p w:rsidR="009F2A07" w:rsidRPr="00B879C9" w:rsidRDefault="009F2A07" w:rsidP="008663DD">
      <w:pPr>
        <w:ind w:left="709"/>
        <w:rPr>
          <w:lang w:val="es-ES_tradnl"/>
        </w:rPr>
      </w:pPr>
    </w:p>
    <w:p w:rsidR="009F2A07" w:rsidRPr="00B879C9" w:rsidRDefault="009F2A07" w:rsidP="005A5DF9">
      <w:pPr>
        <w:numPr>
          <w:ilvl w:val="1"/>
          <w:numId w:val="10"/>
        </w:numPr>
        <w:ind w:left="709" w:hanging="709"/>
        <w:rPr>
          <w:lang w:val="es-ES_tradnl"/>
        </w:rPr>
      </w:pPr>
      <w:r w:rsidRPr="00B879C9">
        <w:rPr>
          <w:lang w:val="es-ES_tradnl"/>
        </w:rPr>
        <w:t>apoyan la regulación de nuevas formas de trabajo, en particular las relacionadas con las nuevas tecnologías, a fin de garantizar que los nuevos sectores se desarrollen dentro de la economía formal;</w:t>
      </w:r>
    </w:p>
    <w:p w:rsidR="009F2A07" w:rsidRPr="00B879C9" w:rsidRDefault="009F2A07" w:rsidP="008663DD">
      <w:pPr>
        <w:ind w:left="709"/>
        <w:rPr>
          <w:lang w:val="es-ES_tradnl"/>
        </w:rPr>
      </w:pPr>
    </w:p>
    <w:p w:rsidR="009F2A07" w:rsidRPr="00B879C9" w:rsidRDefault="009E24FE" w:rsidP="005A5DF9">
      <w:pPr>
        <w:numPr>
          <w:ilvl w:val="1"/>
          <w:numId w:val="10"/>
        </w:numPr>
        <w:ind w:left="709" w:hanging="709"/>
        <w:rPr>
          <w:lang w:val="es-ES_tradnl"/>
        </w:rPr>
      </w:pPr>
      <w:r w:rsidRPr="00B879C9">
        <w:rPr>
          <w:lang w:val="es-ES_tradnl"/>
        </w:rPr>
        <w:t xml:space="preserve">defienden </w:t>
      </w:r>
      <w:r w:rsidR="009F2A07" w:rsidRPr="00B879C9">
        <w:rPr>
          <w:lang w:val="es-ES_tradnl"/>
        </w:rPr>
        <w:t xml:space="preserve">el derecho de libertad sindical </w:t>
      </w:r>
      <w:r w:rsidRPr="00B879C9">
        <w:rPr>
          <w:lang w:val="es-ES_tradnl"/>
        </w:rPr>
        <w:t>en los términos del Convenio 87 de OIT</w:t>
      </w:r>
      <w:r w:rsidR="009F2A07" w:rsidRPr="00B879C9">
        <w:rPr>
          <w:lang w:val="es-ES_tradnl"/>
        </w:rPr>
        <w:t>.</w:t>
      </w:r>
    </w:p>
    <w:p w:rsidR="00125835" w:rsidRPr="00B879C9" w:rsidRDefault="00125835" w:rsidP="005A5DF9">
      <w:pPr>
        <w:ind w:left="709" w:hanging="709"/>
        <w:rPr>
          <w:lang w:val="es-ES_tradnl"/>
        </w:rPr>
      </w:pPr>
    </w:p>
    <w:p w:rsidR="0052357B" w:rsidRPr="00B879C9" w:rsidRDefault="0052357B" w:rsidP="005A5DF9">
      <w:pPr>
        <w:overflowPunct w:val="0"/>
        <w:autoSpaceDE w:val="0"/>
        <w:autoSpaceDN w:val="0"/>
        <w:adjustRightInd w:val="0"/>
        <w:jc w:val="center"/>
        <w:textAlignment w:val="baseline"/>
        <w:rPr>
          <w:lang w:val="es-ES_tradnl"/>
        </w:rPr>
      </w:pPr>
      <w:r w:rsidRPr="00B879C9">
        <w:rPr>
          <w:lang w:val="es-ES_tradnl"/>
        </w:rPr>
        <w:t>_____________</w:t>
      </w:r>
    </w:p>
    <w:p w:rsidR="005A5DF9" w:rsidRPr="00B879C9" w:rsidRDefault="005A5DF9" w:rsidP="00BD4816">
      <w:pPr>
        <w:rPr>
          <w:lang w:val="es-ES_tradnl"/>
        </w:rPr>
      </w:pPr>
    </w:p>
    <w:sectPr w:rsidR="005A5DF9" w:rsidRPr="00B879C9" w:rsidSect="009921F4">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701" w:right="1440" w:bottom="1928" w:left="1440" w:header="1021"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71" w:rsidRDefault="00020971" w:rsidP="002F65F7">
      <w:pPr>
        <w:spacing w:line="240" w:lineRule="auto"/>
      </w:pPr>
      <w:r>
        <w:separator/>
      </w:r>
    </w:p>
  </w:endnote>
  <w:endnote w:type="continuationSeparator" w:id="0">
    <w:p w:rsidR="00020971" w:rsidRDefault="00020971" w:rsidP="002F65F7">
      <w:pPr>
        <w:spacing w:line="240" w:lineRule="auto"/>
      </w:pPr>
      <w:r>
        <w:continuationSeparator/>
      </w:r>
    </w:p>
  </w:endnote>
  <w:endnote w:type="continuationNotice" w:id="1">
    <w:p w:rsidR="00020971" w:rsidRDefault="00020971" w:rsidP="002F65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Footer"/>
    </w:pPr>
    <w:r>
      <w:t xml:space="preserve">EESC-2015-00675-00-05-TCD-TRA (EN) </w:t>
    </w:r>
    <w:r>
      <w:fldChar w:fldCharType="begin"/>
    </w:r>
    <w:r>
      <w:instrText xml:space="preserve"> PAGE  \* Arabic  \* MERGEFORMAT </w:instrText>
    </w:r>
    <w:r>
      <w:fldChar w:fldCharType="separate"/>
    </w:r>
    <w:r w:rsidR="003A5524">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3A5524">
      <w:rPr>
        <w:noProof/>
      </w:rPr>
      <w:instrText>9</w:instrText>
    </w:r>
    <w:r>
      <w:rPr>
        <w:noProof/>
      </w:rPr>
      <w:fldChar w:fldCharType="end"/>
    </w:r>
    <w:r>
      <w:instrText xml:space="preserve"> -0 </w:instrText>
    </w:r>
    <w:r>
      <w:fldChar w:fldCharType="separate"/>
    </w:r>
    <w:r w:rsidR="003A5524">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Footer"/>
    </w:pPr>
    <w:r>
      <w:t xml:space="preserve">EESC-2015-00675-00-05-TCD-TRA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3A5524">
      <w:rPr>
        <w:noProof/>
      </w:rPr>
      <w:instrText>1</w:instrText>
    </w:r>
    <w:r>
      <w:rPr>
        <w:noProof/>
      </w:rPr>
      <w:fldChar w:fldCharType="end"/>
    </w:r>
    <w:r>
      <w:instrText xml:space="preserve"> -0 </w:instrText>
    </w:r>
    <w:r>
      <w:fldChar w:fldCharType="separate"/>
    </w:r>
    <w:r w:rsidR="003A5524">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Footer"/>
    </w:pPr>
    <w:r>
      <w:t xml:space="preserve">EESC-2015-00675-00-05-TCD-TRA (EN) </w:t>
    </w:r>
    <w:r>
      <w:fldChar w:fldCharType="begin"/>
    </w:r>
    <w:r>
      <w:instrText xml:space="preserve"> PAGE  \* Arabic  \* MERGEFORMAT </w:instrText>
    </w:r>
    <w:r>
      <w:fldChar w:fldCharType="separate"/>
    </w:r>
    <w:r w:rsidR="003A5524">
      <w:rPr>
        <w:noProof/>
      </w:rPr>
      <w:t>9</w:t>
    </w:r>
    <w:r>
      <w:fldChar w:fldCharType="end"/>
    </w:r>
    <w:r>
      <w:t>/</w:t>
    </w:r>
    <w:r>
      <w:fldChar w:fldCharType="begin"/>
    </w:r>
    <w:r>
      <w:instrText xml:space="preserve"> = </w:instrText>
    </w:r>
    <w:r>
      <w:fldChar w:fldCharType="begin"/>
    </w:r>
    <w:r>
      <w:instrText xml:space="preserve"> NUMPAGES </w:instrText>
    </w:r>
    <w:r>
      <w:fldChar w:fldCharType="separate"/>
    </w:r>
    <w:r w:rsidR="003A5524">
      <w:rPr>
        <w:noProof/>
      </w:rPr>
      <w:instrText>9</w:instrText>
    </w:r>
    <w:r>
      <w:rPr>
        <w:noProof/>
      </w:rPr>
      <w:fldChar w:fldCharType="end"/>
    </w:r>
    <w:r>
      <w:instrText xml:space="preserve"> -0 </w:instrText>
    </w:r>
    <w:r>
      <w:fldChar w:fldCharType="separate"/>
    </w:r>
    <w:r w:rsidR="003A5524">
      <w:rPr>
        <w:noProof/>
      </w:rPr>
      <w:t>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71" w:rsidRDefault="00020971" w:rsidP="002F65F7">
      <w:pPr>
        <w:spacing w:line="240" w:lineRule="auto"/>
      </w:pPr>
      <w:r>
        <w:separator/>
      </w:r>
    </w:p>
  </w:footnote>
  <w:footnote w:type="continuationSeparator" w:id="0">
    <w:p w:rsidR="00020971" w:rsidRDefault="00020971" w:rsidP="002F65F7">
      <w:pPr>
        <w:spacing w:line="240" w:lineRule="auto"/>
      </w:pPr>
      <w:r>
        <w:continuationSeparator/>
      </w:r>
    </w:p>
  </w:footnote>
  <w:footnote w:type="continuationNotice" w:id="1">
    <w:p w:rsidR="00020971" w:rsidRDefault="00020971" w:rsidP="002F65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F1" w:rsidRPr="009921F4" w:rsidRDefault="000E70F1" w:rsidP="009921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63A04B2"/>
    <w:multiLevelType w:val="hybridMultilevel"/>
    <w:tmpl w:val="BB0C6A16"/>
    <w:lvl w:ilvl="0" w:tplc="080C0015">
      <w:start w:val="1"/>
      <w:numFmt w:val="upperLetter"/>
      <w:lvlText w:val="%1."/>
      <w:lvlJc w:val="left"/>
      <w:pPr>
        <w:ind w:left="1434" w:hanging="360"/>
      </w:pPr>
    </w:lvl>
    <w:lvl w:ilvl="1" w:tplc="080C0019" w:tentative="1">
      <w:start w:val="1"/>
      <w:numFmt w:val="lowerLetter"/>
      <w:lvlText w:val="%2."/>
      <w:lvlJc w:val="left"/>
      <w:pPr>
        <w:ind w:left="2154" w:hanging="360"/>
      </w:pPr>
    </w:lvl>
    <w:lvl w:ilvl="2" w:tplc="080C001B" w:tentative="1">
      <w:start w:val="1"/>
      <w:numFmt w:val="lowerRoman"/>
      <w:lvlText w:val="%3."/>
      <w:lvlJc w:val="right"/>
      <w:pPr>
        <w:ind w:left="2874" w:hanging="180"/>
      </w:pPr>
    </w:lvl>
    <w:lvl w:ilvl="3" w:tplc="080C000F" w:tentative="1">
      <w:start w:val="1"/>
      <w:numFmt w:val="decimal"/>
      <w:lvlText w:val="%4."/>
      <w:lvlJc w:val="left"/>
      <w:pPr>
        <w:ind w:left="3594" w:hanging="360"/>
      </w:pPr>
    </w:lvl>
    <w:lvl w:ilvl="4" w:tplc="080C0019" w:tentative="1">
      <w:start w:val="1"/>
      <w:numFmt w:val="lowerLetter"/>
      <w:lvlText w:val="%5."/>
      <w:lvlJc w:val="left"/>
      <w:pPr>
        <w:ind w:left="4314" w:hanging="360"/>
      </w:pPr>
    </w:lvl>
    <w:lvl w:ilvl="5" w:tplc="080C001B" w:tentative="1">
      <w:start w:val="1"/>
      <w:numFmt w:val="lowerRoman"/>
      <w:lvlText w:val="%6."/>
      <w:lvlJc w:val="right"/>
      <w:pPr>
        <w:ind w:left="5034" w:hanging="180"/>
      </w:pPr>
    </w:lvl>
    <w:lvl w:ilvl="6" w:tplc="080C000F" w:tentative="1">
      <w:start w:val="1"/>
      <w:numFmt w:val="decimal"/>
      <w:lvlText w:val="%7."/>
      <w:lvlJc w:val="left"/>
      <w:pPr>
        <w:ind w:left="5754" w:hanging="360"/>
      </w:pPr>
    </w:lvl>
    <w:lvl w:ilvl="7" w:tplc="080C0019" w:tentative="1">
      <w:start w:val="1"/>
      <w:numFmt w:val="lowerLetter"/>
      <w:lvlText w:val="%8."/>
      <w:lvlJc w:val="left"/>
      <w:pPr>
        <w:ind w:left="6474" w:hanging="360"/>
      </w:pPr>
    </w:lvl>
    <w:lvl w:ilvl="8" w:tplc="080C001B" w:tentative="1">
      <w:start w:val="1"/>
      <w:numFmt w:val="lowerRoman"/>
      <w:lvlText w:val="%9."/>
      <w:lvlJc w:val="right"/>
      <w:pPr>
        <w:ind w:left="7194" w:hanging="180"/>
      </w:pPr>
    </w:lvl>
  </w:abstractNum>
  <w:abstractNum w:abstractNumId="2">
    <w:nsid w:val="085965C5"/>
    <w:multiLevelType w:val="multilevel"/>
    <w:tmpl w:val="601C7B80"/>
    <w:lvl w:ilvl="0">
      <w:start w:val="1"/>
      <w:numFmt w:val="decimal"/>
      <w:lvlText w:val="%1."/>
      <w:lvlJc w:val="left"/>
      <w:pPr>
        <w:ind w:left="360" w:hanging="360"/>
      </w:pPr>
      <w:rPr>
        <w:rFonts w:hint="default"/>
        <w:b w:val="0"/>
      </w:rPr>
    </w:lvl>
    <w:lvl w:ilvl="1">
      <w:start w:val="1"/>
      <w:numFmt w:val="decimal"/>
      <w:lvlText w:val="%1.%2."/>
      <w:lvlJc w:val="left"/>
      <w:pPr>
        <w:ind w:left="633" w:hanging="491"/>
      </w:pPr>
      <w:rPr>
        <w:rFonts w:ascii="Times New Roman" w:hAnsi="Times New Roman"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9A3340"/>
    <w:multiLevelType w:val="hybridMultilevel"/>
    <w:tmpl w:val="DD3A83CC"/>
    <w:lvl w:ilvl="0" w:tplc="BF30240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1226F77"/>
    <w:multiLevelType w:val="hybridMultilevel"/>
    <w:tmpl w:val="B3544C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3D74787"/>
    <w:multiLevelType w:val="multilevel"/>
    <w:tmpl w:val="3D6A95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5D3B26"/>
    <w:multiLevelType w:val="hybridMultilevel"/>
    <w:tmpl w:val="3536BF1C"/>
    <w:lvl w:ilvl="0" w:tplc="0A441C6E">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5AF5EC1"/>
    <w:multiLevelType w:val="multilevel"/>
    <w:tmpl w:val="E06E91F8"/>
    <w:lvl w:ilvl="0">
      <w:start w:val="1"/>
      <w:numFmt w:val="decimal"/>
      <w:lvlText w:val="%1."/>
      <w:lvlJc w:val="left"/>
      <w:pPr>
        <w:ind w:left="360" w:hanging="360"/>
      </w:pPr>
      <w:rPr>
        <w:rFonts w:hint="default"/>
        <w:b/>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EB7F5C"/>
    <w:multiLevelType w:val="hybridMultilevel"/>
    <w:tmpl w:val="6CDE1F56"/>
    <w:lvl w:ilvl="0" w:tplc="EC40E632">
      <w:start w:val="1"/>
      <w:numFmt w:val="bullet"/>
      <w:lvlText w:val=""/>
      <w:lvlJc w:val="left"/>
      <w:pPr>
        <w:ind w:left="2138" w:hanging="360"/>
      </w:pPr>
      <w:rPr>
        <w:rFonts w:ascii="Symbol" w:hAnsi="Symbol" w:hint="default"/>
      </w:rPr>
    </w:lvl>
    <w:lvl w:ilvl="1" w:tplc="EC40E632">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nsid w:val="3373755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F14B9D"/>
    <w:multiLevelType w:val="multilevel"/>
    <w:tmpl w:val="E06E91F8"/>
    <w:lvl w:ilvl="0">
      <w:start w:val="1"/>
      <w:numFmt w:val="decimal"/>
      <w:lvlText w:val="%1."/>
      <w:lvlJc w:val="left"/>
      <w:pPr>
        <w:ind w:left="1068" w:hanging="360"/>
      </w:pPr>
      <w:rPr>
        <w:rFonts w:hint="default"/>
        <w:b/>
      </w:rPr>
    </w:lvl>
    <w:lvl w:ilvl="1">
      <w:start w:val="1"/>
      <w:numFmt w:val="decimal"/>
      <w:lvlText w:val="%1.%2."/>
      <w:lvlJc w:val="left"/>
      <w:pPr>
        <w:ind w:left="1559" w:hanging="491"/>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nsid w:val="39274BED"/>
    <w:multiLevelType w:val="hybridMultilevel"/>
    <w:tmpl w:val="4468BE9C"/>
    <w:lvl w:ilvl="0" w:tplc="080C0015">
      <w:start w:val="1"/>
      <w:numFmt w:val="upperLetter"/>
      <w:lvlText w:val="%1."/>
      <w:lvlJc w:val="left"/>
      <w:pPr>
        <w:ind w:left="1434" w:hanging="360"/>
      </w:pPr>
    </w:lvl>
    <w:lvl w:ilvl="1" w:tplc="080C0019" w:tentative="1">
      <w:start w:val="1"/>
      <w:numFmt w:val="lowerLetter"/>
      <w:lvlText w:val="%2."/>
      <w:lvlJc w:val="left"/>
      <w:pPr>
        <w:ind w:left="2154" w:hanging="360"/>
      </w:pPr>
    </w:lvl>
    <w:lvl w:ilvl="2" w:tplc="080C001B" w:tentative="1">
      <w:start w:val="1"/>
      <w:numFmt w:val="lowerRoman"/>
      <w:lvlText w:val="%3."/>
      <w:lvlJc w:val="right"/>
      <w:pPr>
        <w:ind w:left="2874" w:hanging="180"/>
      </w:pPr>
    </w:lvl>
    <w:lvl w:ilvl="3" w:tplc="080C000F" w:tentative="1">
      <w:start w:val="1"/>
      <w:numFmt w:val="decimal"/>
      <w:lvlText w:val="%4."/>
      <w:lvlJc w:val="left"/>
      <w:pPr>
        <w:ind w:left="3594" w:hanging="360"/>
      </w:pPr>
    </w:lvl>
    <w:lvl w:ilvl="4" w:tplc="080C0019" w:tentative="1">
      <w:start w:val="1"/>
      <w:numFmt w:val="lowerLetter"/>
      <w:lvlText w:val="%5."/>
      <w:lvlJc w:val="left"/>
      <w:pPr>
        <w:ind w:left="4314" w:hanging="360"/>
      </w:pPr>
    </w:lvl>
    <w:lvl w:ilvl="5" w:tplc="080C001B" w:tentative="1">
      <w:start w:val="1"/>
      <w:numFmt w:val="lowerRoman"/>
      <w:lvlText w:val="%6."/>
      <w:lvlJc w:val="right"/>
      <w:pPr>
        <w:ind w:left="5034" w:hanging="180"/>
      </w:pPr>
    </w:lvl>
    <w:lvl w:ilvl="6" w:tplc="080C000F" w:tentative="1">
      <w:start w:val="1"/>
      <w:numFmt w:val="decimal"/>
      <w:lvlText w:val="%7."/>
      <w:lvlJc w:val="left"/>
      <w:pPr>
        <w:ind w:left="5754" w:hanging="360"/>
      </w:pPr>
    </w:lvl>
    <w:lvl w:ilvl="7" w:tplc="080C0019" w:tentative="1">
      <w:start w:val="1"/>
      <w:numFmt w:val="lowerLetter"/>
      <w:lvlText w:val="%8."/>
      <w:lvlJc w:val="left"/>
      <w:pPr>
        <w:ind w:left="6474" w:hanging="360"/>
      </w:pPr>
    </w:lvl>
    <w:lvl w:ilvl="8" w:tplc="080C001B" w:tentative="1">
      <w:start w:val="1"/>
      <w:numFmt w:val="lowerRoman"/>
      <w:lvlText w:val="%9."/>
      <w:lvlJc w:val="right"/>
      <w:pPr>
        <w:ind w:left="7194" w:hanging="180"/>
      </w:pPr>
    </w:lvl>
  </w:abstractNum>
  <w:abstractNum w:abstractNumId="12">
    <w:nsid w:val="43CF105E"/>
    <w:multiLevelType w:val="hybridMultilevel"/>
    <w:tmpl w:val="070A4786"/>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3">
    <w:nsid w:val="443F5D44"/>
    <w:multiLevelType w:val="hybridMultilevel"/>
    <w:tmpl w:val="7ACC84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872700D"/>
    <w:multiLevelType w:val="hybridMultilevel"/>
    <w:tmpl w:val="CDAE1ECA"/>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5">
    <w:nsid w:val="4EED2AAD"/>
    <w:multiLevelType w:val="hybridMultilevel"/>
    <w:tmpl w:val="FE3CE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0F80C3E"/>
    <w:multiLevelType w:val="hybridMultilevel"/>
    <w:tmpl w:val="8FECC7B0"/>
    <w:lvl w:ilvl="0" w:tplc="0C0A000F">
      <w:start w:val="1"/>
      <w:numFmt w:val="decimal"/>
      <w:lvlText w:val="%1."/>
      <w:lvlJc w:val="left"/>
      <w:pPr>
        <w:ind w:left="1794" w:hanging="360"/>
      </w:pPr>
    </w:lvl>
    <w:lvl w:ilvl="1" w:tplc="0C0A0019" w:tentative="1">
      <w:start w:val="1"/>
      <w:numFmt w:val="lowerLetter"/>
      <w:lvlText w:val="%2."/>
      <w:lvlJc w:val="left"/>
      <w:pPr>
        <w:ind w:left="2514" w:hanging="360"/>
      </w:pPr>
    </w:lvl>
    <w:lvl w:ilvl="2" w:tplc="0C0A001B" w:tentative="1">
      <w:start w:val="1"/>
      <w:numFmt w:val="lowerRoman"/>
      <w:lvlText w:val="%3."/>
      <w:lvlJc w:val="right"/>
      <w:pPr>
        <w:ind w:left="3234" w:hanging="180"/>
      </w:pPr>
    </w:lvl>
    <w:lvl w:ilvl="3" w:tplc="0C0A000F" w:tentative="1">
      <w:start w:val="1"/>
      <w:numFmt w:val="decimal"/>
      <w:lvlText w:val="%4."/>
      <w:lvlJc w:val="left"/>
      <w:pPr>
        <w:ind w:left="3954" w:hanging="360"/>
      </w:pPr>
    </w:lvl>
    <w:lvl w:ilvl="4" w:tplc="0C0A0019" w:tentative="1">
      <w:start w:val="1"/>
      <w:numFmt w:val="lowerLetter"/>
      <w:lvlText w:val="%5."/>
      <w:lvlJc w:val="left"/>
      <w:pPr>
        <w:ind w:left="4674" w:hanging="360"/>
      </w:pPr>
    </w:lvl>
    <w:lvl w:ilvl="5" w:tplc="0C0A001B" w:tentative="1">
      <w:start w:val="1"/>
      <w:numFmt w:val="lowerRoman"/>
      <w:lvlText w:val="%6."/>
      <w:lvlJc w:val="right"/>
      <w:pPr>
        <w:ind w:left="5394" w:hanging="180"/>
      </w:pPr>
    </w:lvl>
    <w:lvl w:ilvl="6" w:tplc="0C0A000F" w:tentative="1">
      <w:start w:val="1"/>
      <w:numFmt w:val="decimal"/>
      <w:lvlText w:val="%7."/>
      <w:lvlJc w:val="left"/>
      <w:pPr>
        <w:ind w:left="6114" w:hanging="360"/>
      </w:pPr>
    </w:lvl>
    <w:lvl w:ilvl="7" w:tplc="0C0A0019" w:tentative="1">
      <w:start w:val="1"/>
      <w:numFmt w:val="lowerLetter"/>
      <w:lvlText w:val="%8."/>
      <w:lvlJc w:val="left"/>
      <w:pPr>
        <w:ind w:left="6834" w:hanging="360"/>
      </w:pPr>
    </w:lvl>
    <w:lvl w:ilvl="8" w:tplc="0C0A001B" w:tentative="1">
      <w:start w:val="1"/>
      <w:numFmt w:val="lowerRoman"/>
      <w:lvlText w:val="%9."/>
      <w:lvlJc w:val="right"/>
      <w:pPr>
        <w:ind w:left="7554" w:hanging="180"/>
      </w:pPr>
    </w:lvl>
  </w:abstractNum>
  <w:abstractNum w:abstractNumId="17">
    <w:nsid w:val="53094CEF"/>
    <w:multiLevelType w:val="hybridMultilevel"/>
    <w:tmpl w:val="9E0A9310"/>
    <w:lvl w:ilvl="0" w:tplc="080C0015">
      <w:start w:val="1"/>
      <w:numFmt w:val="upperLetter"/>
      <w:lvlText w:val="%1."/>
      <w:lvlJc w:val="left"/>
      <w:pPr>
        <w:ind w:left="1434" w:hanging="360"/>
      </w:pPr>
    </w:lvl>
    <w:lvl w:ilvl="1" w:tplc="2FD20488">
      <w:numFmt w:val="bullet"/>
      <w:lvlText w:val="-"/>
      <w:lvlJc w:val="left"/>
      <w:pPr>
        <w:ind w:left="2154" w:hanging="360"/>
      </w:pPr>
      <w:rPr>
        <w:rFonts w:ascii="Times New Roman" w:eastAsia="Times New Roman" w:hAnsi="Times New Roman" w:cs="Times New Roman" w:hint="default"/>
      </w:rPr>
    </w:lvl>
    <w:lvl w:ilvl="2" w:tplc="080C001B" w:tentative="1">
      <w:start w:val="1"/>
      <w:numFmt w:val="lowerRoman"/>
      <w:lvlText w:val="%3."/>
      <w:lvlJc w:val="right"/>
      <w:pPr>
        <w:ind w:left="2874" w:hanging="180"/>
      </w:pPr>
    </w:lvl>
    <w:lvl w:ilvl="3" w:tplc="080C000F" w:tentative="1">
      <w:start w:val="1"/>
      <w:numFmt w:val="decimal"/>
      <w:lvlText w:val="%4."/>
      <w:lvlJc w:val="left"/>
      <w:pPr>
        <w:ind w:left="3594" w:hanging="360"/>
      </w:pPr>
    </w:lvl>
    <w:lvl w:ilvl="4" w:tplc="080C0019" w:tentative="1">
      <w:start w:val="1"/>
      <w:numFmt w:val="lowerLetter"/>
      <w:lvlText w:val="%5."/>
      <w:lvlJc w:val="left"/>
      <w:pPr>
        <w:ind w:left="4314" w:hanging="360"/>
      </w:pPr>
    </w:lvl>
    <w:lvl w:ilvl="5" w:tplc="080C001B" w:tentative="1">
      <w:start w:val="1"/>
      <w:numFmt w:val="lowerRoman"/>
      <w:lvlText w:val="%6."/>
      <w:lvlJc w:val="right"/>
      <w:pPr>
        <w:ind w:left="5034" w:hanging="180"/>
      </w:pPr>
    </w:lvl>
    <w:lvl w:ilvl="6" w:tplc="080C000F" w:tentative="1">
      <w:start w:val="1"/>
      <w:numFmt w:val="decimal"/>
      <w:lvlText w:val="%7."/>
      <w:lvlJc w:val="left"/>
      <w:pPr>
        <w:ind w:left="5754" w:hanging="360"/>
      </w:pPr>
    </w:lvl>
    <w:lvl w:ilvl="7" w:tplc="080C0019" w:tentative="1">
      <w:start w:val="1"/>
      <w:numFmt w:val="lowerLetter"/>
      <w:lvlText w:val="%8."/>
      <w:lvlJc w:val="left"/>
      <w:pPr>
        <w:ind w:left="6474" w:hanging="360"/>
      </w:pPr>
    </w:lvl>
    <w:lvl w:ilvl="8" w:tplc="080C001B" w:tentative="1">
      <w:start w:val="1"/>
      <w:numFmt w:val="lowerRoman"/>
      <w:lvlText w:val="%9."/>
      <w:lvlJc w:val="right"/>
      <w:pPr>
        <w:ind w:left="7194" w:hanging="180"/>
      </w:pPr>
    </w:lvl>
  </w:abstractNum>
  <w:abstractNum w:abstractNumId="18">
    <w:nsid w:val="5F45210E"/>
    <w:multiLevelType w:val="hybridMultilevel"/>
    <w:tmpl w:val="9C68BF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F545A3E"/>
    <w:multiLevelType w:val="hybridMultilevel"/>
    <w:tmpl w:val="8E40CC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61887345"/>
    <w:multiLevelType w:val="hybridMultilevel"/>
    <w:tmpl w:val="016E24FE"/>
    <w:lvl w:ilvl="0" w:tplc="EC40E632">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6E865929"/>
    <w:multiLevelType w:val="multilevel"/>
    <w:tmpl w:val="E06E91F8"/>
    <w:lvl w:ilvl="0">
      <w:start w:val="1"/>
      <w:numFmt w:val="decimal"/>
      <w:lvlText w:val="%1."/>
      <w:lvlJc w:val="left"/>
      <w:pPr>
        <w:ind w:left="360" w:hanging="360"/>
      </w:pPr>
      <w:rPr>
        <w:rFonts w:hint="default"/>
        <w:b/>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F352583"/>
    <w:multiLevelType w:val="multilevel"/>
    <w:tmpl w:val="E06E91F8"/>
    <w:lvl w:ilvl="0">
      <w:start w:val="1"/>
      <w:numFmt w:val="decimal"/>
      <w:lvlText w:val="%1."/>
      <w:lvlJc w:val="left"/>
      <w:pPr>
        <w:ind w:left="360" w:hanging="360"/>
      </w:pPr>
      <w:rPr>
        <w:rFonts w:hint="default"/>
        <w:b/>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0EC70B9"/>
    <w:multiLevelType w:val="hybridMultilevel"/>
    <w:tmpl w:val="E56E30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726432F6"/>
    <w:multiLevelType w:val="hybridMultilevel"/>
    <w:tmpl w:val="2376F182"/>
    <w:lvl w:ilvl="0" w:tplc="BF302404">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72DD46E0"/>
    <w:multiLevelType w:val="hybridMultilevel"/>
    <w:tmpl w:val="748CA76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78896C6D"/>
    <w:multiLevelType w:val="hybridMultilevel"/>
    <w:tmpl w:val="F9F83A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78B80FB6"/>
    <w:multiLevelType w:val="hybridMultilevel"/>
    <w:tmpl w:val="324E655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13"/>
  </w:num>
  <w:num w:numId="4">
    <w:abstractNumId w:val="23"/>
  </w:num>
  <w:num w:numId="5">
    <w:abstractNumId w:val="6"/>
  </w:num>
  <w:num w:numId="6">
    <w:abstractNumId w:val="19"/>
  </w:num>
  <w:num w:numId="7">
    <w:abstractNumId w:val="24"/>
  </w:num>
  <w:num w:numId="8">
    <w:abstractNumId w:val="3"/>
  </w:num>
  <w:num w:numId="9">
    <w:abstractNumId w:val="9"/>
  </w:num>
  <w:num w:numId="10">
    <w:abstractNumId w:val="2"/>
  </w:num>
  <w:num w:numId="11">
    <w:abstractNumId w:val="5"/>
  </w:num>
  <w:num w:numId="12">
    <w:abstractNumId w:val="7"/>
  </w:num>
  <w:num w:numId="13">
    <w:abstractNumId w:val="10"/>
  </w:num>
  <w:num w:numId="14">
    <w:abstractNumId w:val="21"/>
  </w:num>
  <w:num w:numId="15">
    <w:abstractNumId w:val="22"/>
  </w:num>
  <w:num w:numId="16">
    <w:abstractNumId w:val="26"/>
  </w:num>
  <w:num w:numId="17">
    <w:abstractNumId w:val="0"/>
  </w:num>
  <w:num w:numId="18">
    <w:abstractNumId w:val="25"/>
  </w:num>
  <w:num w:numId="19">
    <w:abstractNumId w:val="11"/>
  </w:num>
  <w:num w:numId="20">
    <w:abstractNumId w:val="12"/>
  </w:num>
  <w:num w:numId="21">
    <w:abstractNumId w:val="16"/>
  </w:num>
  <w:num w:numId="22">
    <w:abstractNumId w:val="15"/>
  </w:num>
  <w:num w:numId="23">
    <w:abstractNumId w:val="17"/>
  </w:num>
  <w:num w:numId="24">
    <w:abstractNumId w:val="18"/>
  </w:num>
  <w:num w:numId="25">
    <w:abstractNumId w:val="14"/>
  </w:num>
  <w:num w:numId="26">
    <w:abstractNumId w:val="1"/>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FBC"/>
    <w:rsid w:val="00007549"/>
    <w:rsid w:val="00012AD9"/>
    <w:rsid w:val="00013487"/>
    <w:rsid w:val="000165AA"/>
    <w:rsid w:val="00020971"/>
    <w:rsid w:val="000214B5"/>
    <w:rsid w:val="00023847"/>
    <w:rsid w:val="00023E9C"/>
    <w:rsid w:val="00024E44"/>
    <w:rsid w:val="00025268"/>
    <w:rsid w:val="000255B1"/>
    <w:rsid w:val="00026BF6"/>
    <w:rsid w:val="00030973"/>
    <w:rsid w:val="00031DDA"/>
    <w:rsid w:val="000327EF"/>
    <w:rsid w:val="00034122"/>
    <w:rsid w:val="00044240"/>
    <w:rsid w:val="00044CC7"/>
    <w:rsid w:val="0005469D"/>
    <w:rsid w:val="000637BB"/>
    <w:rsid w:val="000736E1"/>
    <w:rsid w:val="00075E44"/>
    <w:rsid w:val="00080A80"/>
    <w:rsid w:val="00086CF0"/>
    <w:rsid w:val="000976D1"/>
    <w:rsid w:val="000B36F9"/>
    <w:rsid w:val="000B46E8"/>
    <w:rsid w:val="000C3F85"/>
    <w:rsid w:val="000C409C"/>
    <w:rsid w:val="000C4118"/>
    <w:rsid w:val="000D2858"/>
    <w:rsid w:val="000E0EF3"/>
    <w:rsid w:val="000E2419"/>
    <w:rsid w:val="000E70F1"/>
    <w:rsid w:val="000F1755"/>
    <w:rsid w:val="001003E3"/>
    <w:rsid w:val="00115E4B"/>
    <w:rsid w:val="00125835"/>
    <w:rsid w:val="001259FD"/>
    <w:rsid w:val="00126410"/>
    <w:rsid w:val="001264D1"/>
    <w:rsid w:val="00137A59"/>
    <w:rsid w:val="001418E7"/>
    <w:rsid w:val="0014715D"/>
    <w:rsid w:val="001605CF"/>
    <w:rsid w:val="00160A5C"/>
    <w:rsid w:val="00173809"/>
    <w:rsid w:val="00174AE6"/>
    <w:rsid w:val="00174BA9"/>
    <w:rsid w:val="001827A2"/>
    <w:rsid w:val="00191E82"/>
    <w:rsid w:val="00191EBD"/>
    <w:rsid w:val="0019565C"/>
    <w:rsid w:val="00195E93"/>
    <w:rsid w:val="001A1589"/>
    <w:rsid w:val="001A3EE5"/>
    <w:rsid w:val="001C0A76"/>
    <w:rsid w:val="001C135D"/>
    <w:rsid w:val="001C23DA"/>
    <w:rsid w:val="001C555C"/>
    <w:rsid w:val="001C6C6C"/>
    <w:rsid w:val="001D0E1D"/>
    <w:rsid w:val="001D185F"/>
    <w:rsid w:val="001D687F"/>
    <w:rsid w:val="001F212B"/>
    <w:rsid w:val="001F2D9F"/>
    <w:rsid w:val="001F6B45"/>
    <w:rsid w:val="001F7935"/>
    <w:rsid w:val="00202C7E"/>
    <w:rsid w:val="00203521"/>
    <w:rsid w:val="0020474D"/>
    <w:rsid w:val="002204D6"/>
    <w:rsid w:val="00221BE0"/>
    <w:rsid w:val="00222B21"/>
    <w:rsid w:val="00223CF7"/>
    <w:rsid w:val="00226995"/>
    <w:rsid w:val="00226E71"/>
    <w:rsid w:val="00232742"/>
    <w:rsid w:val="00233E5D"/>
    <w:rsid w:val="00236463"/>
    <w:rsid w:val="002447C8"/>
    <w:rsid w:val="0025003B"/>
    <w:rsid w:val="00252734"/>
    <w:rsid w:val="0025633F"/>
    <w:rsid w:val="002706A8"/>
    <w:rsid w:val="00272AD5"/>
    <w:rsid w:val="0027665E"/>
    <w:rsid w:val="00282246"/>
    <w:rsid w:val="00284C73"/>
    <w:rsid w:val="00290E4E"/>
    <w:rsid w:val="0029708B"/>
    <w:rsid w:val="00297C53"/>
    <w:rsid w:val="002A3091"/>
    <w:rsid w:val="002A5EE8"/>
    <w:rsid w:val="002A6E99"/>
    <w:rsid w:val="002B5592"/>
    <w:rsid w:val="002C0C44"/>
    <w:rsid w:val="002C6701"/>
    <w:rsid w:val="002E03C9"/>
    <w:rsid w:val="002F0135"/>
    <w:rsid w:val="002F65F7"/>
    <w:rsid w:val="002F73B1"/>
    <w:rsid w:val="002F7B62"/>
    <w:rsid w:val="00303C28"/>
    <w:rsid w:val="00303EC1"/>
    <w:rsid w:val="00310E7A"/>
    <w:rsid w:val="00312A1B"/>
    <w:rsid w:val="00335879"/>
    <w:rsid w:val="003413FF"/>
    <w:rsid w:val="00341D2E"/>
    <w:rsid w:val="00353DB9"/>
    <w:rsid w:val="003702BF"/>
    <w:rsid w:val="00373C37"/>
    <w:rsid w:val="00373FBD"/>
    <w:rsid w:val="0037654E"/>
    <w:rsid w:val="00382987"/>
    <w:rsid w:val="00391A3D"/>
    <w:rsid w:val="00391D2E"/>
    <w:rsid w:val="003924FC"/>
    <w:rsid w:val="00395656"/>
    <w:rsid w:val="00395E6C"/>
    <w:rsid w:val="00397D4E"/>
    <w:rsid w:val="003A5524"/>
    <w:rsid w:val="003A63F7"/>
    <w:rsid w:val="003A7CD7"/>
    <w:rsid w:val="003B0733"/>
    <w:rsid w:val="003B599F"/>
    <w:rsid w:val="003C102C"/>
    <w:rsid w:val="003C6D91"/>
    <w:rsid w:val="003F6778"/>
    <w:rsid w:val="00403114"/>
    <w:rsid w:val="00411035"/>
    <w:rsid w:val="00413994"/>
    <w:rsid w:val="0042614F"/>
    <w:rsid w:val="00426911"/>
    <w:rsid w:val="00427130"/>
    <w:rsid w:val="00433855"/>
    <w:rsid w:val="00434575"/>
    <w:rsid w:val="00444F2C"/>
    <w:rsid w:val="004464B4"/>
    <w:rsid w:val="00451A11"/>
    <w:rsid w:val="00454961"/>
    <w:rsid w:val="00455938"/>
    <w:rsid w:val="004560F7"/>
    <w:rsid w:val="00486285"/>
    <w:rsid w:val="004A0EBF"/>
    <w:rsid w:val="004A1498"/>
    <w:rsid w:val="004A5916"/>
    <w:rsid w:val="004B5D51"/>
    <w:rsid w:val="004C6C19"/>
    <w:rsid w:val="004C7B76"/>
    <w:rsid w:val="004D2A7B"/>
    <w:rsid w:val="004D3B12"/>
    <w:rsid w:val="004D4820"/>
    <w:rsid w:val="004E23D8"/>
    <w:rsid w:val="00501245"/>
    <w:rsid w:val="00501975"/>
    <w:rsid w:val="00507595"/>
    <w:rsid w:val="0052357B"/>
    <w:rsid w:val="00534A03"/>
    <w:rsid w:val="00540565"/>
    <w:rsid w:val="00543100"/>
    <w:rsid w:val="005434CC"/>
    <w:rsid w:val="00545294"/>
    <w:rsid w:val="00545722"/>
    <w:rsid w:val="00545AA1"/>
    <w:rsid w:val="0055797A"/>
    <w:rsid w:val="00570F22"/>
    <w:rsid w:val="00585402"/>
    <w:rsid w:val="00591A4D"/>
    <w:rsid w:val="00594895"/>
    <w:rsid w:val="00595860"/>
    <w:rsid w:val="005A4D40"/>
    <w:rsid w:val="005A5DF9"/>
    <w:rsid w:val="005A68D3"/>
    <w:rsid w:val="005A70E9"/>
    <w:rsid w:val="005B253A"/>
    <w:rsid w:val="005B2B75"/>
    <w:rsid w:val="005B748D"/>
    <w:rsid w:val="005B768B"/>
    <w:rsid w:val="005C23B4"/>
    <w:rsid w:val="005C29EA"/>
    <w:rsid w:val="005D135F"/>
    <w:rsid w:val="005D2344"/>
    <w:rsid w:val="005D425F"/>
    <w:rsid w:val="005D56F4"/>
    <w:rsid w:val="005D7F51"/>
    <w:rsid w:val="005E2BDA"/>
    <w:rsid w:val="005E48FD"/>
    <w:rsid w:val="005F08B2"/>
    <w:rsid w:val="005F422E"/>
    <w:rsid w:val="005F5089"/>
    <w:rsid w:val="005F6737"/>
    <w:rsid w:val="005F7444"/>
    <w:rsid w:val="005F7FA1"/>
    <w:rsid w:val="006022DE"/>
    <w:rsid w:val="0063006B"/>
    <w:rsid w:val="00633DEA"/>
    <w:rsid w:val="00634F4A"/>
    <w:rsid w:val="00641B77"/>
    <w:rsid w:val="00644DD0"/>
    <w:rsid w:val="00646957"/>
    <w:rsid w:val="00646C24"/>
    <w:rsid w:val="006525DB"/>
    <w:rsid w:val="00654746"/>
    <w:rsid w:val="00664A70"/>
    <w:rsid w:val="0066726F"/>
    <w:rsid w:val="0067627A"/>
    <w:rsid w:val="00683A63"/>
    <w:rsid w:val="00691797"/>
    <w:rsid w:val="006934BC"/>
    <w:rsid w:val="0069387E"/>
    <w:rsid w:val="006B6172"/>
    <w:rsid w:val="006B7BA3"/>
    <w:rsid w:val="006C1EA8"/>
    <w:rsid w:val="006C25A8"/>
    <w:rsid w:val="006C28AB"/>
    <w:rsid w:val="006C6323"/>
    <w:rsid w:val="006D40D6"/>
    <w:rsid w:val="006D4EBD"/>
    <w:rsid w:val="006D57A3"/>
    <w:rsid w:val="006E397E"/>
    <w:rsid w:val="006E4281"/>
    <w:rsid w:val="006E6815"/>
    <w:rsid w:val="006F6F5C"/>
    <w:rsid w:val="00700212"/>
    <w:rsid w:val="00723B2E"/>
    <w:rsid w:val="007308AF"/>
    <w:rsid w:val="0073340F"/>
    <w:rsid w:val="00741381"/>
    <w:rsid w:val="00742EC6"/>
    <w:rsid w:val="00744570"/>
    <w:rsid w:val="00744DD0"/>
    <w:rsid w:val="00760907"/>
    <w:rsid w:val="00763FA3"/>
    <w:rsid w:val="007640E6"/>
    <w:rsid w:val="007765A2"/>
    <w:rsid w:val="00780CF2"/>
    <w:rsid w:val="00781E80"/>
    <w:rsid w:val="00783A42"/>
    <w:rsid w:val="00783FAA"/>
    <w:rsid w:val="0078446B"/>
    <w:rsid w:val="00794B4C"/>
    <w:rsid w:val="00797788"/>
    <w:rsid w:val="007A1595"/>
    <w:rsid w:val="007A770B"/>
    <w:rsid w:val="007B3968"/>
    <w:rsid w:val="007C0A88"/>
    <w:rsid w:val="007C6099"/>
    <w:rsid w:val="007D03BC"/>
    <w:rsid w:val="007D65FE"/>
    <w:rsid w:val="007E0C62"/>
    <w:rsid w:val="007E3819"/>
    <w:rsid w:val="007E47CB"/>
    <w:rsid w:val="007E5DC2"/>
    <w:rsid w:val="007F01AC"/>
    <w:rsid w:val="007F1DD0"/>
    <w:rsid w:val="007F2498"/>
    <w:rsid w:val="008041BD"/>
    <w:rsid w:val="0081005B"/>
    <w:rsid w:val="00820E9F"/>
    <w:rsid w:val="00822E3B"/>
    <w:rsid w:val="00827304"/>
    <w:rsid w:val="00835C4A"/>
    <w:rsid w:val="00845375"/>
    <w:rsid w:val="00852656"/>
    <w:rsid w:val="00855EC0"/>
    <w:rsid w:val="00860447"/>
    <w:rsid w:val="00862412"/>
    <w:rsid w:val="008663DD"/>
    <w:rsid w:val="00872CC8"/>
    <w:rsid w:val="008759FD"/>
    <w:rsid w:val="00877B38"/>
    <w:rsid w:val="0088109B"/>
    <w:rsid w:val="00883102"/>
    <w:rsid w:val="008863FD"/>
    <w:rsid w:val="0088764A"/>
    <w:rsid w:val="00893C92"/>
    <w:rsid w:val="008A3AEE"/>
    <w:rsid w:val="008A739A"/>
    <w:rsid w:val="008D3E62"/>
    <w:rsid w:val="008E0648"/>
    <w:rsid w:val="008E1023"/>
    <w:rsid w:val="008E302A"/>
    <w:rsid w:val="008E337C"/>
    <w:rsid w:val="008E6831"/>
    <w:rsid w:val="008F1AB6"/>
    <w:rsid w:val="00907133"/>
    <w:rsid w:val="0091046C"/>
    <w:rsid w:val="00912C5E"/>
    <w:rsid w:val="00925771"/>
    <w:rsid w:val="009322CD"/>
    <w:rsid w:val="00940098"/>
    <w:rsid w:val="00953A42"/>
    <w:rsid w:val="00962492"/>
    <w:rsid w:val="00964246"/>
    <w:rsid w:val="00964388"/>
    <w:rsid w:val="009708D4"/>
    <w:rsid w:val="009728BC"/>
    <w:rsid w:val="00975BE2"/>
    <w:rsid w:val="00977F63"/>
    <w:rsid w:val="00981904"/>
    <w:rsid w:val="009840AE"/>
    <w:rsid w:val="00986E86"/>
    <w:rsid w:val="009921F4"/>
    <w:rsid w:val="009931BA"/>
    <w:rsid w:val="00995F11"/>
    <w:rsid w:val="00996160"/>
    <w:rsid w:val="009A3A16"/>
    <w:rsid w:val="009A4CE1"/>
    <w:rsid w:val="009A624D"/>
    <w:rsid w:val="009A6D7B"/>
    <w:rsid w:val="009C2FDF"/>
    <w:rsid w:val="009D0F3D"/>
    <w:rsid w:val="009E24FE"/>
    <w:rsid w:val="009E434B"/>
    <w:rsid w:val="009E44BF"/>
    <w:rsid w:val="009E5A01"/>
    <w:rsid w:val="009E67A7"/>
    <w:rsid w:val="009F2899"/>
    <w:rsid w:val="009F2A07"/>
    <w:rsid w:val="009F3E92"/>
    <w:rsid w:val="00A02B11"/>
    <w:rsid w:val="00A047DA"/>
    <w:rsid w:val="00A11869"/>
    <w:rsid w:val="00A11FBC"/>
    <w:rsid w:val="00A21893"/>
    <w:rsid w:val="00A21A5B"/>
    <w:rsid w:val="00A22D01"/>
    <w:rsid w:val="00A250A5"/>
    <w:rsid w:val="00A27FCA"/>
    <w:rsid w:val="00A33000"/>
    <w:rsid w:val="00A427AF"/>
    <w:rsid w:val="00A455AD"/>
    <w:rsid w:val="00A553EC"/>
    <w:rsid w:val="00A55678"/>
    <w:rsid w:val="00A56041"/>
    <w:rsid w:val="00A75029"/>
    <w:rsid w:val="00A809AB"/>
    <w:rsid w:val="00A84092"/>
    <w:rsid w:val="00A84F19"/>
    <w:rsid w:val="00AA0406"/>
    <w:rsid w:val="00AA1850"/>
    <w:rsid w:val="00AB7243"/>
    <w:rsid w:val="00AC16A5"/>
    <w:rsid w:val="00AC3339"/>
    <w:rsid w:val="00AC6B30"/>
    <w:rsid w:val="00AD21EF"/>
    <w:rsid w:val="00AD3DC3"/>
    <w:rsid w:val="00AF0148"/>
    <w:rsid w:val="00AF594B"/>
    <w:rsid w:val="00B02FDF"/>
    <w:rsid w:val="00B063CE"/>
    <w:rsid w:val="00B0732A"/>
    <w:rsid w:val="00B153C9"/>
    <w:rsid w:val="00B208CC"/>
    <w:rsid w:val="00B22AF8"/>
    <w:rsid w:val="00B25315"/>
    <w:rsid w:val="00B26B5B"/>
    <w:rsid w:val="00B32E1F"/>
    <w:rsid w:val="00B33789"/>
    <w:rsid w:val="00B4229C"/>
    <w:rsid w:val="00B443A9"/>
    <w:rsid w:val="00B45AF8"/>
    <w:rsid w:val="00B508E4"/>
    <w:rsid w:val="00B509B9"/>
    <w:rsid w:val="00B57AC1"/>
    <w:rsid w:val="00B61292"/>
    <w:rsid w:val="00B61637"/>
    <w:rsid w:val="00B62CE4"/>
    <w:rsid w:val="00B62D1A"/>
    <w:rsid w:val="00B729D3"/>
    <w:rsid w:val="00B73029"/>
    <w:rsid w:val="00B74C06"/>
    <w:rsid w:val="00B83D4D"/>
    <w:rsid w:val="00B879C9"/>
    <w:rsid w:val="00B87A83"/>
    <w:rsid w:val="00B900B0"/>
    <w:rsid w:val="00BA7A89"/>
    <w:rsid w:val="00BB0F0E"/>
    <w:rsid w:val="00BB1504"/>
    <w:rsid w:val="00BB7921"/>
    <w:rsid w:val="00BB79A4"/>
    <w:rsid w:val="00BB7A9A"/>
    <w:rsid w:val="00BC1641"/>
    <w:rsid w:val="00BC1D53"/>
    <w:rsid w:val="00BD1FF3"/>
    <w:rsid w:val="00BD4816"/>
    <w:rsid w:val="00BD7D0E"/>
    <w:rsid w:val="00BF0318"/>
    <w:rsid w:val="00BF0607"/>
    <w:rsid w:val="00C0066B"/>
    <w:rsid w:val="00C02921"/>
    <w:rsid w:val="00C169EB"/>
    <w:rsid w:val="00C207D5"/>
    <w:rsid w:val="00C248AC"/>
    <w:rsid w:val="00C346C8"/>
    <w:rsid w:val="00C375A0"/>
    <w:rsid w:val="00C41664"/>
    <w:rsid w:val="00C4270D"/>
    <w:rsid w:val="00C50F62"/>
    <w:rsid w:val="00C516B8"/>
    <w:rsid w:val="00C51B99"/>
    <w:rsid w:val="00C70593"/>
    <w:rsid w:val="00C708E1"/>
    <w:rsid w:val="00C7412D"/>
    <w:rsid w:val="00C74C5A"/>
    <w:rsid w:val="00C80F45"/>
    <w:rsid w:val="00C822DF"/>
    <w:rsid w:val="00C8301E"/>
    <w:rsid w:val="00C87C65"/>
    <w:rsid w:val="00CA7FAD"/>
    <w:rsid w:val="00CB02C4"/>
    <w:rsid w:val="00CB2C0D"/>
    <w:rsid w:val="00CB5364"/>
    <w:rsid w:val="00CD1DBB"/>
    <w:rsid w:val="00CD440C"/>
    <w:rsid w:val="00CD4981"/>
    <w:rsid w:val="00CE502B"/>
    <w:rsid w:val="00CF086E"/>
    <w:rsid w:val="00CF202D"/>
    <w:rsid w:val="00CF3010"/>
    <w:rsid w:val="00CF35DA"/>
    <w:rsid w:val="00CF68A4"/>
    <w:rsid w:val="00D012CE"/>
    <w:rsid w:val="00D02221"/>
    <w:rsid w:val="00D03E7C"/>
    <w:rsid w:val="00D0767E"/>
    <w:rsid w:val="00D107D2"/>
    <w:rsid w:val="00D17715"/>
    <w:rsid w:val="00D2146B"/>
    <w:rsid w:val="00D30478"/>
    <w:rsid w:val="00D31319"/>
    <w:rsid w:val="00D31CBE"/>
    <w:rsid w:val="00D40CFD"/>
    <w:rsid w:val="00D621C3"/>
    <w:rsid w:val="00D724C3"/>
    <w:rsid w:val="00D74282"/>
    <w:rsid w:val="00D845B4"/>
    <w:rsid w:val="00D8664E"/>
    <w:rsid w:val="00D90C17"/>
    <w:rsid w:val="00D93F63"/>
    <w:rsid w:val="00D95DED"/>
    <w:rsid w:val="00DA0D5F"/>
    <w:rsid w:val="00DA269D"/>
    <w:rsid w:val="00DA2B2E"/>
    <w:rsid w:val="00DB17CD"/>
    <w:rsid w:val="00DB5FD6"/>
    <w:rsid w:val="00DC0A7F"/>
    <w:rsid w:val="00DC446D"/>
    <w:rsid w:val="00DD14E6"/>
    <w:rsid w:val="00DD1C36"/>
    <w:rsid w:val="00DD63AA"/>
    <w:rsid w:val="00DD662F"/>
    <w:rsid w:val="00DD74FD"/>
    <w:rsid w:val="00DE3048"/>
    <w:rsid w:val="00DE7F21"/>
    <w:rsid w:val="00DF0960"/>
    <w:rsid w:val="00DF2532"/>
    <w:rsid w:val="00DF5CA9"/>
    <w:rsid w:val="00E010EF"/>
    <w:rsid w:val="00E052C5"/>
    <w:rsid w:val="00E07A21"/>
    <w:rsid w:val="00E1082C"/>
    <w:rsid w:val="00E10A08"/>
    <w:rsid w:val="00E1133C"/>
    <w:rsid w:val="00E140FF"/>
    <w:rsid w:val="00E25A4F"/>
    <w:rsid w:val="00E32019"/>
    <w:rsid w:val="00E3215A"/>
    <w:rsid w:val="00E32E88"/>
    <w:rsid w:val="00E3715C"/>
    <w:rsid w:val="00E40A4A"/>
    <w:rsid w:val="00E41E8F"/>
    <w:rsid w:val="00E4293D"/>
    <w:rsid w:val="00E44D0C"/>
    <w:rsid w:val="00E56E1E"/>
    <w:rsid w:val="00E60C7D"/>
    <w:rsid w:val="00E6173B"/>
    <w:rsid w:val="00E67798"/>
    <w:rsid w:val="00E870AA"/>
    <w:rsid w:val="00E93823"/>
    <w:rsid w:val="00E97319"/>
    <w:rsid w:val="00EA2935"/>
    <w:rsid w:val="00EA47C4"/>
    <w:rsid w:val="00EB0269"/>
    <w:rsid w:val="00EB4BDA"/>
    <w:rsid w:val="00EB63CC"/>
    <w:rsid w:val="00EC3BFB"/>
    <w:rsid w:val="00EC7E9A"/>
    <w:rsid w:val="00ED2AEA"/>
    <w:rsid w:val="00ED5528"/>
    <w:rsid w:val="00EE372B"/>
    <w:rsid w:val="00EF3D89"/>
    <w:rsid w:val="00EF6D62"/>
    <w:rsid w:val="00F03082"/>
    <w:rsid w:val="00F058B0"/>
    <w:rsid w:val="00F0655F"/>
    <w:rsid w:val="00F06816"/>
    <w:rsid w:val="00F10F99"/>
    <w:rsid w:val="00F151CE"/>
    <w:rsid w:val="00F27D31"/>
    <w:rsid w:val="00F4340D"/>
    <w:rsid w:val="00F43872"/>
    <w:rsid w:val="00F444C9"/>
    <w:rsid w:val="00F630EE"/>
    <w:rsid w:val="00F731EC"/>
    <w:rsid w:val="00F757BA"/>
    <w:rsid w:val="00F81F85"/>
    <w:rsid w:val="00F848AA"/>
    <w:rsid w:val="00F870A7"/>
    <w:rsid w:val="00F90A3E"/>
    <w:rsid w:val="00F944B2"/>
    <w:rsid w:val="00F96323"/>
    <w:rsid w:val="00F9651F"/>
    <w:rsid w:val="00F96E19"/>
    <w:rsid w:val="00F97E26"/>
    <w:rsid w:val="00FA2F43"/>
    <w:rsid w:val="00FC1F6A"/>
    <w:rsid w:val="00FC754D"/>
    <w:rsid w:val="00FC75C7"/>
    <w:rsid w:val="00FC791C"/>
    <w:rsid w:val="00FD3224"/>
    <w:rsid w:val="00FD75A7"/>
    <w:rsid w:val="00FE275A"/>
    <w:rsid w:val="00FE39AE"/>
    <w:rsid w:val="00FE69A9"/>
    <w:rsid w:val="00FE6C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2C"/>
    <w:pPr>
      <w:spacing w:line="288" w:lineRule="auto"/>
      <w:jc w:val="both"/>
    </w:pPr>
    <w:rPr>
      <w:rFonts w:ascii="Times New Roman" w:eastAsia="Times New Roman" w:hAnsi="Times New Roman"/>
      <w:sz w:val="22"/>
      <w:szCs w:val="22"/>
      <w:lang w:val="en-US" w:eastAsia="en-US" w:bidi="ar-SA"/>
    </w:rPr>
  </w:style>
  <w:style w:type="paragraph" w:styleId="Heading1">
    <w:name w:val="heading 1"/>
    <w:basedOn w:val="Normal"/>
    <w:next w:val="Normal"/>
    <w:link w:val="Heading1Char"/>
    <w:qFormat/>
    <w:rsid w:val="00444F2C"/>
    <w:pPr>
      <w:numPr>
        <w:numId w:val="17"/>
      </w:numPr>
      <w:ind w:left="720" w:hanging="720"/>
      <w:outlineLvl w:val="0"/>
    </w:pPr>
    <w:rPr>
      <w:kern w:val="28"/>
    </w:rPr>
  </w:style>
  <w:style w:type="paragraph" w:styleId="Heading2">
    <w:name w:val="heading 2"/>
    <w:basedOn w:val="Normal"/>
    <w:next w:val="Normal"/>
    <w:link w:val="Heading2Char"/>
    <w:qFormat/>
    <w:rsid w:val="00444F2C"/>
    <w:pPr>
      <w:numPr>
        <w:ilvl w:val="1"/>
        <w:numId w:val="17"/>
      </w:numPr>
      <w:ind w:left="720" w:hanging="720"/>
      <w:outlineLvl w:val="1"/>
    </w:pPr>
  </w:style>
  <w:style w:type="paragraph" w:styleId="Heading3">
    <w:name w:val="heading 3"/>
    <w:basedOn w:val="Normal"/>
    <w:next w:val="Normal"/>
    <w:link w:val="Heading3Char"/>
    <w:qFormat/>
    <w:rsid w:val="00444F2C"/>
    <w:pPr>
      <w:numPr>
        <w:ilvl w:val="2"/>
        <w:numId w:val="17"/>
      </w:numPr>
      <w:ind w:left="720" w:hanging="720"/>
      <w:outlineLvl w:val="2"/>
    </w:pPr>
  </w:style>
  <w:style w:type="paragraph" w:styleId="Heading4">
    <w:name w:val="heading 4"/>
    <w:basedOn w:val="Normal"/>
    <w:next w:val="Normal"/>
    <w:link w:val="Heading4Char"/>
    <w:qFormat/>
    <w:rsid w:val="00444F2C"/>
    <w:pPr>
      <w:numPr>
        <w:ilvl w:val="3"/>
        <w:numId w:val="17"/>
      </w:numPr>
      <w:ind w:left="720" w:hanging="720"/>
      <w:outlineLvl w:val="3"/>
    </w:pPr>
  </w:style>
  <w:style w:type="paragraph" w:styleId="Heading5">
    <w:name w:val="heading 5"/>
    <w:basedOn w:val="Normal"/>
    <w:next w:val="Normal"/>
    <w:link w:val="Heading5Char"/>
    <w:qFormat/>
    <w:rsid w:val="00444F2C"/>
    <w:pPr>
      <w:numPr>
        <w:ilvl w:val="4"/>
        <w:numId w:val="17"/>
      </w:numPr>
      <w:ind w:left="720" w:hanging="720"/>
      <w:outlineLvl w:val="4"/>
    </w:pPr>
  </w:style>
  <w:style w:type="paragraph" w:styleId="Heading6">
    <w:name w:val="heading 6"/>
    <w:basedOn w:val="Normal"/>
    <w:next w:val="Normal"/>
    <w:link w:val="Heading6Char"/>
    <w:qFormat/>
    <w:rsid w:val="00444F2C"/>
    <w:pPr>
      <w:numPr>
        <w:ilvl w:val="5"/>
        <w:numId w:val="17"/>
      </w:numPr>
      <w:ind w:left="720" w:hanging="720"/>
      <w:outlineLvl w:val="5"/>
    </w:pPr>
  </w:style>
  <w:style w:type="paragraph" w:styleId="Heading7">
    <w:name w:val="heading 7"/>
    <w:basedOn w:val="Normal"/>
    <w:next w:val="Normal"/>
    <w:link w:val="Heading7Char"/>
    <w:qFormat/>
    <w:rsid w:val="00444F2C"/>
    <w:pPr>
      <w:numPr>
        <w:ilvl w:val="6"/>
        <w:numId w:val="17"/>
      </w:numPr>
      <w:ind w:left="720" w:hanging="720"/>
      <w:outlineLvl w:val="6"/>
    </w:pPr>
  </w:style>
  <w:style w:type="paragraph" w:styleId="Heading8">
    <w:name w:val="heading 8"/>
    <w:basedOn w:val="Normal"/>
    <w:next w:val="Normal"/>
    <w:link w:val="Heading8Char"/>
    <w:qFormat/>
    <w:rsid w:val="00444F2C"/>
    <w:pPr>
      <w:numPr>
        <w:ilvl w:val="7"/>
        <w:numId w:val="17"/>
      </w:numPr>
      <w:ind w:left="720" w:hanging="720"/>
      <w:outlineLvl w:val="7"/>
    </w:pPr>
  </w:style>
  <w:style w:type="paragraph" w:styleId="Heading9">
    <w:name w:val="heading 9"/>
    <w:basedOn w:val="Normal"/>
    <w:next w:val="Normal"/>
    <w:link w:val="Heading9Char"/>
    <w:qFormat/>
    <w:rsid w:val="00444F2C"/>
    <w:pPr>
      <w:numPr>
        <w:ilvl w:val="8"/>
        <w:numId w:val="17"/>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444F2C"/>
    <w:pPr>
      <w:keepLines/>
      <w:spacing w:after="60" w:line="240" w:lineRule="auto"/>
      <w:ind w:left="720" w:hanging="720"/>
    </w:pPr>
    <w:rPr>
      <w:sz w:val="16"/>
    </w:rPr>
  </w:style>
  <w:style w:type="character" w:customStyle="1" w:styleId="FootnoteTextChar">
    <w:name w:val="Footnote Text Char"/>
    <w:link w:val="FootnoteText"/>
    <w:rsid w:val="00501245"/>
    <w:rPr>
      <w:rFonts w:ascii="Times New Roman" w:eastAsia="Times New Roman" w:hAnsi="Times New Roman"/>
      <w:sz w:val="16"/>
      <w:szCs w:val="22"/>
      <w:lang w:val="en-US" w:eastAsia="en-US" w:bidi="ar-SA"/>
    </w:rPr>
  </w:style>
  <w:style w:type="character" w:styleId="FootnoteReference">
    <w:name w:val="footnote reference"/>
    <w:basedOn w:val="DefaultParagraphFont"/>
    <w:unhideWhenUsed/>
    <w:qFormat/>
    <w:rsid w:val="00444F2C"/>
    <w:rPr>
      <w:sz w:val="24"/>
      <w:vertAlign w:val="superscript"/>
    </w:rPr>
  </w:style>
  <w:style w:type="character" w:styleId="Hyperlink">
    <w:name w:val="Hyperlink"/>
    <w:uiPriority w:val="99"/>
    <w:unhideWhenUsed/>
    <w:rsid w:val="00501245"/>
    <w:rPr>
      <w:color w:val="0000FF"/>
      <w:u w:val="single"/>
    </w:rPr>
  </w:style>
  <w:style w:type="paragraph" w:customStyle="1" w:styleId="ces1">
    <w:name w:val="ces1"/>
    <w:basedOn w:val="Normal"/>
    <w:rsid w:val="00D107D2"/>
    <w:pPr>
      <w:overflowPunct w:val="0"/>
      <w:autoSpaceDE w:val="0"/>
      <w:autoSpaceDN w:val="0"/>
      <w:adjustRightInd w:val="0"/>
      <w:textAlignment w:val="baseline"/>
    </w:pPr>
    <w:rPr>
      <w:szCs w:val="20"/>
    </w:rPr>
  </w:style>
  <w:style w:type="character" w:customStyle="1" w:styleId="Heading3Char">
    <w:name w:val="Heading 3 Char"/>
    <w:link w:val="Heading3"/>
    <w:rsid w:val="00007549"/>
    <w:rPr>
      <w:rFonts w:ascii="Times New Roman" w:eastAsia="Times New Roman" w:hAnsi="Times New Roman"/>
      <w:sz w:val="22"/>
      <w:szCs w:val="22"/>
      <w:lang w:val="en-US" w:eastAsia="en-US" w:bidi="ar-SA"/>
    </w:rPr>
  </w:style>
  <w:style w:type="character" w:customStyle="1" w:styleId="Heading1Char">
    <w:name w:val="Heading 1 Char"/>
    <w:basedOn w:val="DefaultParagraphFont"/>
    <w:link w:val="Heading1"/>
    <w:rsid w:val="002F65F7"/>
    <w:rPr>
      <w:rFonts w:ascii="Times New Roman" w:eastAsia="Times New Roman" w:hAnsi="Times New Roman"/>
      <w:kern w:val="28"/>
      <w:sz w:val="22"/>
      <w:szCs w:val="22"/>
      <w:lang w:val="en-US" w:eastAsia="en-US" w:bidi="ar-SA"/>
    </w:rPr>
  </w:style>
  <w:style w:type="character" w:customStyle="1" w:styleId="Heading2Char">
    <w:name w:val="Heading 2 Char"/>
    <w:basedOn w:val="DefaultParagraphFont"/>
    <w:link w:val="Heading2"/>
    <w:rsid w:val="002F65F7"/>
    <w:rPr>
      <w:rFonts w:ascii="Times New Roman" w:eastAsia="Times New Roman" w:hAnsi="Times New Roman"/>
      <w:sz w:val="22"/>
      <w:szCs w:val="22"/>
      <w:lang w:val="en-US" w:eastAsia="en-US" w:bidi="ar-SA"/>
    </w:rPr>
  </w:style>
  <w:style w:type="character" w:customStyle="1" w:styleId="Heading4Char">
    <w:name w:val="Heading 4 Char"/>
    <w:basedOn w:val="DefaultParagraphFont"/>
    <w:link w:val="Heading4"/>
    <w:rsid w:val="002F65F7"/>
    <w:rPr>
      <w:rFonts w:ascii="Times New Roman" w:eastAsia="Times New Roman" w:hAnsi="Times New Roman"/>
      <w:sz w:val="22"/>
      <w:szCs w:val="22"/>
      <w:lang w:val="en-US" w:eastAsia="en-US" w:bidi="ar-SA"/>
    </w:rPr>
  </w:style>
  <w:style w:type="character" w:customStyle="1" w:styleId="Heading5Char">
    <w:name w:val="Heading 5 Char"/>
    <w:basedOn w:val="DefaultParagraphFont"/>
    <w:link w:val="Heading5"/>
    <w:rsid w:val="002F65F7"/>
    <w:rPr>
      <w:rFonts w:ascii="Times New Roman" w:eastAsia="Times New Roman" w:hAnsi="Times New Roman"/>
      <w:sz w:val="22"/>
      <w:szCs w:val="22"/>
      <w:lang w:val="en-US" w:eastAsia="en-US" w:bidi="ar-SA"/>
    </w:rPr>
  </w:style>
  <w:style w:type="character" w:customStyle="1" w:styleId="Heading6Char">
    <w:name w:val="Heading 6 Char"/>
    <w:basedOn w:val="DefaultParagraphFont"/>
    <w:link w:val="Heading6"/>
    <w:rsid w:val="002F65F7"/>
    <w:rPr>
      <w:rFonts w:ascii="Times New Roman" w:eastAsia="Times New Roman" w:hAnsi="Times New Roman"/>
      <w:sz w:val="22"/>
      <w:szCs w:val="22"/>
      <w:lang w:val="en-US" w:eastAsia="en-US" w:bidi="ar-SA"/>
    </w:rPr>
  </w:style>
  <w:style w:type="character" w:customStyle="1" w:styleId="Heading7Char">
    <w:name w:val="Heading 7 Char"/>
    <w:basedOn w:val="DefaultParagraphFont"/>
    <w:link w:val="Heading7"/>
    <w:rsid w:val="002F65F7"/>
    <w:rPr>
      <w:rFonts w:ascii="Times New Roman" w:eastAsia="Times New Roman" w:hAnsi="Times New Roman"/>
      <w:sz w:val="22"/>
      <w:szCs w:val="22"/>
      <w:lang w:val="en-US" w:eastAsia="en-US" w:bidi="ar-SA"/>
    </w:rPr>
  </w:style>
  <w:style w:type="character" w:customStyle="1" w:styleId="Heading8Char">
    <w:name w:val="Heading 8 Char"/>
    <w:basedOn w:val="DefaultParagraphFont"/>
    <w:link w:val="Heading8"/>
    <w:rsid w:val="002F65F7"/>
    <w:rPr>
      <w:rFonts w:ascii="Times New Roman" w:eastAsia="Times New Roman" w:hAnsi="Times New Roman"/>
      <w:sz w:val="22"/>
      <w:szCs w:val="22"/>
      <w:lang w:val="en-US" w:eastAsia="en-US" w:bidi="ar-SA"/>
    </w:rPr>
  </w:style>
  <w:style w:type="character" w:customStyle="1" w:styleId="Heading9Char">
    <w:name w:val="Heading 9 Char"/>
    <w:basedOn w:val="DefaultParagraphFont"/>
    <w:link w:val="Heading9"/>
    <w:rsid w:val="002F65F7"/>
    <w:rPr>
      <w:rFonts w:ascii="Times New Roman" w:eastAsia="Times New Roman" w:hAnsi="Times New Roman"/>
      <w:sz w:val="22"/>
      <w:szCs w:val="22"/>
      <w:lang w:val="en-US" w:eastAsia="en-US" w:bidi="ar-SA"/>
    </w:rPr>
  </w:style>
  <w:style w:type="paragraph" w:styleId="Footer">
    <w:name w:val="footer"/>
    <w:basedOn w:val="Normal"/>
    <w:link w:val="FooterChar"/>
    <w:qFormat/>
    <w:rsid w:val="00444F2C"/>
  </w:style>
  <w:style w:type="character" w:customStyle="1" w:styleId="FooterChar">
    <w:name w:val="Footer Char"/>
    <w:basedOn w:val="DefaultParagraphFont"/>
    <w:link w:val="Footer"/>
    <w:rsid w:val="002F65F7"/>
    <w:rPr>
      <w:rFonts w:ascii="Times New Roman" w:eastAsia="Times New Roman" w:hAnsi="Times New Roman"/>
      <w:sz w:val="22"/>
      <w:szCs w:val="22"/>
      <w:lang w:val="en-US" w:eastAsia="en-US" w:bidi="ar-SA"/>
    </w:rPr>
  </w:style>
  <w:style w:type="paragraph" w:styleId="Header">
    <w:name w:val="header"/>
    <w:basedOn w:val="Normal"/>
    <w:link w:val="HeaderChar"/>
    <w:qFormat/>
    <w:rsid w:val="00444F2C"/>
  </w:style>
  <w:style w:type="character" w:customStyle="1" w:styleId="HeaderChar">
    <w:name w:val="Header Char"/>
    <w:basedOn w:val="DefaultParagraphFont"/>
    <w:link w:val="Header"/>
    <w:rsid w:val="002F65F7"/>
    <w:rPr>
      <w:rFonts w:ascii="Times New Roman" w:eastAsia="Times New Roman" w:hAnsi="Times New Roman"/>
      <w:sz w:val="22"/>
      <w:szCs w:val="22"/>
      <w:lang w:val="en-US" w:eastAsia="en-US" w:bidi="ar-SA"/>
    </w:rPr>
  </w:style>
  <w:style w:type="paragraph" w:customStyle="1" w:styleId="quotes">
    <w:name w:val="quotes"/>
    <w:basedOn w:val="Normal"/>
    <w:next w:val="Normal"/>
    <w:rsid w:val="00444F2C"/>
    <w:pPr>
      <w:ind w:left="720"/>
    </w:pPr>
    <w:rPr>
      <w:i/>
    </w:rPr>
  </w:style>
  <w:style w:type="paragraph" w:styleId="BalloonText">
    <w:name w:val="Balloon Text"/>
    <w:basedOn w:val="Normal"/>
    <w:link w:val="BalloonTextChar"/>
    <w:uiPriority w:val="99"/>
    <w:semiHidden/>
    <w:unhideWhenUsed/>
    <w:rsid w:val="007D03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3BC"/>
    <w:rPr>
      <w:rFonts w:ascii="Tahoma" w:eastAsia="Times New Roman" w:hAnsi="Tahoma" w:cs="Tahoma"/>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2C"/>
    <w:pPr>
      <w:spacing w:line="288" w:lineRule="auto"/>
      <w:jc w:val="both"/>
    </w:pPr>
    <w:rPr>
      <w:rFonts w:ascii="Times New Roman" w:eastAsia="Times New Roman" w:hAnsi="Times New Roman"/>
      <w:sz w:val="22"/>
      <w:szCs w:val="22"/>
      <w:lang w:val="en-US" w:eastAsia="en-US" w:bidi="ar-SA"/>
    </w:rPr>
  </w:style>
  <w:style w:type="paragraph" w:styleId="Heading1">
    <w:name w:val="heading 1"/>
    <w:basedOn w:val="Normal"/>
    <w:next w:val="Normal"/>
    <w:link w:val="Heading1Char"/>
    <w:qFormat/>
    <w:rsid w:val="00444F2C"/>
    <w:pPr>
      <w:numPr>
        <w:numId w:val="17"/>
      </w:numPr>
      <w:ind w:left="720" w:hanging="720"/>
      <w:outlineLvl w:val="0"/>
    </w:pPr>
    <w:rPr>
      <w:kern w:val="28"/>
    </w:rPr>
  </w:style>
  <w:style w:type="paragraph" w:styleId="Heading2">
    <w:name w:val="heading 2"/>
    <w:basedOn w:val="Normal"/>
    <w:next w:val="Normal"/>
    <w:link w:val="Heading2Char"/>
    <w:qFormat/>
    <w:rsid w:val="00444F2C"/>
    <w:pPr>
      <w:numPr>
        <w:ilvl w:val="1"/>
        <w:numId w:val="17"/>
      </w:numPr>
      <w:ind w:left="720" w:hanging="720"/>
      <w:outlineLvl w:val="1"/>
    </w:pPr>
  </w:style>
  <w:style w:type="paragraph" w:styleId="Heading3">
    <w:name w:val="heading 3"/>
    <w:basedOn w:val="Normal"/>
    <w:next w:val="Normal"/>
    <w:link w:val="Heading3Char"/>
    <w:qFormat/>
    <w:rsid w:val="00444F2C"/>
    <w:pPr>
      <w:numPr>
        <w:ilvl w:val="2"/>
        <w:numId w:val="17"/>
      </w:numPr>
      <w:ind w:left="720" w:hanging="720"/>
      <w:outlineLvl w:val="2"/>
    </w:pPr>
  </w:style>
  <w:style w:type="paragraph" w:styleId="Heading4">
    <w:name w:val="heading 4"/>
    <w:basedOn w:val="Normal"/>
    <w:next w:val="Normal"/>
    <w:link w:val="Heading4Char"/>
    <w:qFormat/>
    <w:rsid w:val="00444F2C"/>
    <w:pPr>
      <w:numPr>
        <w:ilvl w:val="3"/>
        <w:numId w:val="17"/>
      </w:numPr>
      <w:ind w:left="720" w:hanging="720"/>
      <w:outlineLvl w:val="3"/>
    </w:pPr>
  </w:style>
  <w:style w:type="paragraph" w:styleId="Heading5">
    <w:name w:val="heading 5"/>
    <w:basedOn w:val="Normal"/>
    <w:next w:val="Normal"/>
    <w:link w:val="Heading5Char"/>
    <w:qFormat/>
    <w:rsid w:val="00444F2C"/>
    <w:pPr>
      <w:numPr>
        <w:ilvl w:val="4"/>
        <w:numId w:val="17"/>
      </w:numPr>
      <w:ind w:left="720" w:hanging="720"/>
      <w:outlineLvl w:val="4"/>
    </w:pPr>
  </w:style>
  <w:style w:type="paragraph" w:styleId="Heading6">
    <w:name w:val="heading 6"/>
    <w:basedOn w:val="Normal"/>
    <w:next w:val="Normal"/>
    <w:link w:val="Heading6Char"/>
    <w:qFormat/>
    <w:rsid w:val="00444F2C"/>
    <w:pPr>
      <w:numPr>
        <w:ilvl w:val="5"/>
        <w:numId w:val="17"/>
      </w:numPr>
      <w:ind w:left="720" w:hanging="720"/>
      <w:outlineLvl w:val="5"/>
    </w:pPr>
  </w:style>
  <w:style w:type="paragraph" w:styleId="Heading7">
    <w:name w:val="heading 7"/>
    <w:basedOn w:val="Normal"/>
    <w:next w:val="Normal"/>
    <w:link w:val="Heading7Char"/>
    <w:qFormat/>
    <w:rsid w:val="00444F2C"/>
    <w:pPr>
      <w:numPr>
        <w:ilvl w:val="6"/>
        <w:numId w:val="17"/>
      </w:numPr>
      <w:ind w:left="720" w:hanging="720"/>
      <w:outlineLvl w:val="6"/>
    </w:pPr>
  </w:style>
  <w:style w:type="paragraph" w:styleId="Heading8">
    <w:name w:val="heading 8"/>
    <w:basedOn w:val="Normal"/>
    <w:next w:val="Normal"/>
    <w:link w:val="Heading8Char"/>
    <w:qFormat/>
    <w:rsid w:val="00444F2C"/>
    <w:pPr>
      <w:numPr>
        <w:ilvl w:val="7"/>
        <w:numId w:val="17"/>
      </w:numPr>
      <w:ind w:left="720" w:hanging="720"/>
      <w:outlineLvl w:val="7"/>
    </w:pPr>
  </w:style>
  <w:style w:type="paragraph" w:styleId="Heading9">
    <w:name w:val="heading 9"/>
    <w:basedOn w:val="Normal"/>
    <w:next w:val="Normal"/>
    <w:link w:val="Heading9Char"/>
    <w:qFormat/>
    <w:rsid w:val="00444F2C"/>
    <w:pPr>
      <w:numPr>
        <w:ilvl w:val="8"/>
        <w:numId w:val="17"/>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444F2C"/>
    <w:pPr>
      <w:keepLines/>
      <w:spacing w:after="60" w:line="240" w:lineRule="auto"/>
      <w:ind w:left="720" w:hanging="720"/>
    </w:pPr>
    <w:rPr>
      <w:sz w:val="16"/>
    </w:rPr>
  </w:style>
  <w:style w:type="character" w:customStyle="1" w:styleId="FootnoteTextChar">
    <w:name w:val="Footnote Text Char"/>
    <w:link w:val="FootnoteText"/>
    <w:rsid w:val="00501245"/>
    <w:rPr>
      <w:rFonts w:ascii="Times New Roman" w:eastAsia="Times New Roman" w:hAnsi="Times New Roman"/>
      <w:sz w:val="16"/>
      <w:szCs w:val="22"/>
      <w:lang w:val="en-US" w:eastAsia="en-US" w:bidi="ar-SA"/>
    </w:rPr>
  </w:style>
  <w:style w:type="character" w:styleId="FootnoteReference">
    <w:name w:val="footnote reference"/>
    <w:basedOn w:val="DefaultParagraphFont"/>
    <w:unhideWhenUsed/>
    <w:qFormat/>
    <w:rsid w:val="00444F2C"/>
    <w:rPr>
      <w:sz w:val="24"/>
      <w:vertAlign w:val="superscript"/>
    </w:rPr>
  </w:style>
  <w:style w:type="character" w:styleId="Hyperlink">
    <w:name w:val="Hyperlink"/>
    <w:uiPriority w:val="99"/>
    <w:unhideWhenUsed/>
    <w:rsid w:val="00501245"/>
    <w:rPr>
      <w:color w:val="0000FF"/>
      <w:u w:val="single"/>
    </w:rPr>
  </w:style>
  <w:style w:type="paragraph" w:customStyle="1" w:styleId="ces1">
    <w:name w:val="ces1"/>
    <w:basedOn w:val="Normal"/>
    <w:rsid w:val="00D107D2"/>
    <w:pPr>
      <w:overflowPunct w:val="0"/>
      <w:autoSpaceDE w:val="0"/>
      <w:autoSpaceDN w:val="0"/>
      <w:adjustRightInd w:val="0"/>
      <w:textAlignment w:val="baseline"/>
    </w:pPr>
    <w:rPr>
      <w:szCs w:val="20"/>
    </w:rPr>
  </w:style>
  <w:style w:type="character" w:customStyle="1" w:styleId="Heading3Char">
    <w:name w:val="Heading 3 Char"/>
    <w:link w:val="Heading3"/>
    <w:rsid w:val="00007549"/>
    <w:rPr>
      <w:rFonts w:ascii="Times New Roman" w:eastAsia="Times New Roman" w:hAnsi="Times New Roman"/>
      <w:sz w:val="22"/>
      <w:szCs w:val="22"/>
      <w:lang w:val="en-US" w:eastAsia="en-US" w:bidi="ar-SA"/>
    </w:rPr>
  </w:style>
  <w:style w:type="character" w:customStyle="1" w:styleId="Heading1Char">
    <w:name w:val="Heading 1 Char"/>
    <w:basedOn w:val="DefaultParagraphFont"/>
    <w:link w:val="Heading1"/>
    <w:rsid w:val="002F65F7"/>
    <w:rPr>
      <w:rFonts w:ascii="Times New Roman" w:eastAsia="Times New Roman" w:hAnsi="Times New Roman"/>
      <w:kern w:val="28"/>
      <w:sz w:val="22"/>
      <w:szCs w:val="22"/>
      <w:lang w:val="en-US" w:eastAsia="en-US" w:bidi="ar-SA"/>
    </w:rPr>
  </w:style>
  <w:style w:type="character" w:customStyle="1" w:styleId="Heading2Char">
    <w:name w:val="Heading 2 Char"/>
    <w:basedOn w:val="DefaultParagraphFont"/>
    <w:link w:val="Heading2"/>
    <w:rsid w:val="002F65F7"/>
    <w:rPr>
      <w:rFonts w:ascii="Times New Roman" w:eastAsia="Times New Roman" w:hAnsi="Times New Roman"/>
      <w:sz w:val="22"/>
      <w:szCs w:val="22"/>
      <w:lang w:val="en-US" w:eastAsia="en-US" w:bidi="ar-SA"/>
    </w:rPr>
  </w:style>
  <w:style w:type="character" w:customStyle="1" w:styleId="Heading4Char">
    <w:name w:val="Heading 4 Char"/>
    <w:basedOn w:val="DefaultParagraphFont"/>
    <w:link w:val="Heading4"/>
    <w:rsid w:val="002F65F7"/>
    <w:rPr>
      <w:rFonts w:ascii="Times New Roman" w:eastAsia="Times New Roman" w:hAnsi="Times New Roman"/>
      <w:sz w:val="22"/>
      <w:szCs w:val="22"/>
      <w:lang w:val="en-US" w:eastAsia="en-US" w:bidi="ar-SA"/>
    </w:rPr>
  </w:style>
  <w:style w:type="character" w:customStyle="1" w:styleId="Heading5Char">
    <w:name w:val="Heading 5 Char"/>
    <w:basedOn w:val="DefaultParagraphFont"/>
    <w:link w:val="Heading5"/>
    <w:rsid w:val="002F65F7"/>
    <w:rPr>
      <w:rFonts w:ascii="Times New Roman" w:eastAsia="Times New Roman" w:hAnsi="Times New Roman"/>
      <w:sz w:val="22"/>
      <w:szCs w:val="22"/>
      <w:lang w:val="en-US" w:eastAsia="en-US" w:bidi="ar-SA"/>
    </w:rPr>
  </w:style>
  <w:style w:type="character" w:customStyle="1" w:styleId="Heading6Char">
    <w:name w:val="Heading 6 Char"/>
    <w:basedOn w:val="DefaultParagraphFont"/>
    <w:link w:val="Heading6"/>
    <w:rsid w:val="002F65F7"/>
    <w:rPr>
      <w:rFonts w:ascii="Times New Roman" w:eastAsia="Times New Roman" w:hAnsi="Times New Roman"/>
      <w:sz w:val="22"/>
      <w:szCs w:val="22"/>
      <w:lang w:val="en-US" w:eastAsia="en-US" w:bidi="ar-SA"/>
    </w:rPr>
  </w:style>
  <w:style w:type="character" w:customStyle="1" w:styleId="Heading7Char">
    <w:name w:val="Heading 7 Char"/>
    <w:basedOn w:val="DefaultParagraphFont"/>
    <w:link w:val="Heading7"/>
    <w:rsid w:val="002F65F7"/>
    <w:rPr>
      <w:rFonts w:ascii="Times New Roman" w:eastAsia="Times New Roman" w:hAnsi="Times New Roman"/>
      <w:sz w:val="22"/>
      <w:szCs w:val="22"/>
      <w:lang w:val="en-US" w:eastAsia="en-US" w:bidi="ar-SA"/>
    </w:rPr>
  </w:style>
  <w:style w:type="character" w:customStyle="1" w:styleId="Heading8Char">
    <w:name w:val="Heading 8 Char"/>
    <w:basedOn w:val="DefaultParagraphFont"/>
    <w:link w:val="Heading8"/>
    <w:rsid w:val="002F65F7"/>
    <w:rPr>
      <w:rFonts w:ascii="Times New Roman" w:eastAsia="Times New Roman" w:hAnsi="Times New Roman"/>
      <w:sz w:val="22"/>
      <w:szCs w:val="22"/>
      <w:lang w:val="en-US" w:eastAsia="en-US" w:bidi="ar-SA"/>
    </w:rPr>
  </w:style>
  <w:style w:type="character" w:customStyle="1" w:styleId="Heading9Char">
    <w:name w:val="Heading 9 Char"/>
    <w:basedOn w:val="DefaultParagraphFont"/>
    <w:link w:val="Heading9"/>
    <w:rsid w:val="002F65F7"/>
    <w:rPr>
      <w:rFonts w:ascii="Times New Roman" w:eastAsia="Times New Roman" w:hAnsi="Times New Roman"/>
      <w:sz w:val="22"/>
      <w:szCs w:val="22"/>
      <w:lang w:val="en-US" w:eastAsia="en-US" w:bidi="ar-SA"/>
    </w:rPr>
  </w:style>
  <w:style w:type="paragraph" w:styleId="Footer">
    <w:name w:val="footer"/>
    <w:basedOn w:val="Normal"/>
    <w:link w:val="FooterChar"/>
    <w:qFormat/>
    <w:rsid w:val="00444F2C"/>
  </w:style>
  <w:style w:type="character" w:customStyle="1" w:styleId="FooterChar">
    <w:name w:val="Footer Char"/>
    <w:basedOn w:val="DefaultParagraphFont"/>
    <w:link w:val="Footer"/>
    <w:rsid w:val="002F65F7"/>
    <w:rPr>
      <w:rFonts w:ascii="Times New Roman" w:eastAsia="Times New Roman" w:hAnsi="Times New Roman"/>
      <w:sz w:val="22"/>
      <w:szCs w:val="22"/>
      <w:lang w:val="en-US" w:eastAsia="en-US" w:bidi="ar-SA"/>
    </w:rPr>
  </w:style>
  <w:style w:type="paragraph" w:styleId="Header">
    <w:name w:val="header"/>
    <w:basedOn w:val="Normal"/>
    <w:link w:val="HeaderChar"/>
    <w:qFormat/>
    <w:rsid w:val="00444F2C"/>
  </w:style>
  <w:style w:type="character" w:customStyle="1" w:styleId="HeaderChar">
    <w:name w:val="Header Char"/>
    <w:basedOn w:val="DefaultParagraphFont"/>
    <w:link w:val="Header"/>
    <w:rsid w:val="002F65F7"/>
    <w:rPr>
      <w:rFonts w:ascii="Times New Roman" w:eastAsia="Times New Roman" w:hAnsi="Times New Roman"/>
      <w:sz w:val="22"/>
      <w:szCs w:val="22"/>
      <w:lang w:val="en-US" w:eastAsia="en-US" w:bidi="ar-SA"/>
    </w:rPr>
  </w:style>
  <w:style w:type="paragraph" w:customStyle="1" w:styleId="quotes">
    <w:name w:val="quotes"/>
    <w:basedOn w:val="Normal"/>
    <w:next w:val="Normal"/>
    <w:rsid w:val="00444F2C"/>
    <w:pPr>
      <w:ind w:left="720"/>
    </w:pPr>
    <w:rPr>
      <w:i/>
    </w:rPr>
  </w:style>
  <w:style w:type="paragraph" w:styleId="BalloonText">
    <w:name w:val="Balloon Text"/>
    <w:basedOn w:val="Normal"/>
    <w:link w:val="BalloonTextChar"/>
    <w:uiPriority w:val="99"/>
    <w:semiHidden/>
    <w:unhideWhenUsed/>
    <w:rsid w:val="007D03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3BC"/>
    <w:rPr>
      <w:rFonts w:ascii="Tahoma" w:eastAsia="Times New Roman"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610">
      <w:bodyDiv w:val="1"/>
      <w:marLeft w:val="0"/>
      <w:marRight w:val="0"/>
      <w:marTop w:val="0"/>
      <w:marBottom w:val="0"/>
      <w:divBdr>
        <w:top w:val="none" w:sz="0" w:space="0" w:color="auto"/>
        <w:left w:val="none" w:sz="0" w:space="0" w:color="auto"/>
        <w:bottom w:val="none" w:sz="0" w:space="0" w:color="auto"/>
        <w:right w:val="none" w:sz="0" w:space="0" w:color="auto"/>
      </w:divBdr>
      <w:divsChild>
        <w:div w:id="1009337344">
          <w:marLeft w:val="0"/>
          <w:marRight w:val="0"/>
          <w:marTop w:val="0"/>
          <w:marBottom w:val="0"/>
          <w:divBdr>
            <w:top w:val="none" w:sz="0" w:space="0" w:color="auto"/>
            <w:left w:val="none" w:sz="0" w:space="0" w:color="auto"/>
            <w:bottom w:val="none" w:sz="0" w:space="0" w:color="auto"/>
            <w:right w:val="none" w:sz="0" w:space="0" w:color="auto"/>
          </w:divBdr>
        </w:div>
        <w:div w:id="1217817941">
          <w:marLeft w:val="0"/>
          <w:marRight w:val="0"/>
          <w:marTop w:val="0"/>
          <w:marBottom w:val="0"/>
          <w:divBdr>
            <w:top w:val="none" w:sz="0" w:space="0" w:color="auto"/>
            <w:left w:val="none" w:sz="0" w:space="0" w:color="auto"/>
            <w:bottom w:val="none" w:sz="0" w:space="0" w:color="auto"/>
            <w:right w:val="none" w:sz="0" w:space="0" w:color="auto"/>
          </w:divBdr>
        </w:div>
      </w:divsChild>
    </w:div>
    <w:div w:id="62487350">
      <w:bodyDiv w:val="1"/>
      <w:marLeft w:val="0"/>
      <w:marRight w:val="0"/>
      <w:marTop w:val="0"/>
      <w:marBottom w:val="0"/>
      <w:divBdr>
        <w:top w:val="none" w:sz="0" w:space="0" w:color="auto"/>
        <w:left w:val="none" w:sz="0" w:space="0" w:color="auto"/>
        <w:bottom w:val="none" w:sz="0" w:space="0" w:color="auto"/>
        <w:right w:val="none" w:sz="0" w:space="0" w:color="auto"/>
      </w:divBdr>
      <w:divsChild>
        <w:div w:id="493380766">
          <w:marLeft w:val="0"/>
          <w:marRight w:val="0"/>
          <w:marTop w:val="0"/>
          <w:marBottom w:val="0"/>
          <w:divBdr>
            <w:top w:val="none" w:sz="0" w:space="0" w:color="auto"/>
            <w:left w:val="none" w:sz="0" w:space="0" w:color="auto"/>
            <w:bottom w:val="none" w:sz="0" w:space="0" w:color="auto"/>
            <w:right w:val="none" w:sz="0" w:space="0" w:color="auto"/>
          </w:divBdr>
        </w:div>
        <w:div w:id="746878108">
          <w:marLeft w:val="0"/>
          <w:marRight w:val="0"/>
          <w:marTop w:val="0"/>
          <w:marBottom w:val="0"/>
          <w:divBdr>
            <w:top w:val="none" w:sz="0" w:space="0" w:color="auto"/>
            <w:left w:val="none" w:sz="0" w:space="0" w:color="auto"/>
            <w:bottom w:val="none" w:sz="0" w:space="0" w:color="auto"/>
            <w:right w:val="none" w:sz="0" w:space="0" w:color="auto"/>
          </w:divBdr>
        </w:div>
        <w:div w:id="1012954080">
          <w:marLeft w:val="0"/>
          <w:marRight w:val="0"/>
          <w:marTop w:val="0"/>
          <w:marBottom w:val="0"/>
          <w:divBdr>
            <w:top w:val="none" w:sz="0" w:space="0" w:color="auto"/>
            <w:left w:val="none" w:sz="0" w:space="0" w:color="auto"/>
            <w:bottom w:val="none" w:sz="0" w:space="0" w:color="auto"/>
            <w:right w:val="none" w:sz="0" w:space="0" w:color="auto"/>
          </w:divBdr>
        </w:div>
      </w:divsChild>
    </w:div>
    <w:div w:id="121311824">
      <w:bodyDiv w:val="1"/>
      <w:marLeft w:val="0"/>
      <w:marRight w:val="0"/>
      <w:marTop w:val="0"/>
      <w:marBottom w:val="0"/>
      <w:divBdr>
        <w:top w:val="none" w:sz="0" w:space="0" w:color="auto"/>
        <w:left w:val="none" w:sz="0" w:space="0" w:color="auto"/>
        <w:bottom w:val="none" w:sz="0" w:space="0" w:color="auto"/>
        <w:right w:val="none" w:sz="0" w:space="0" w:color="auto"/>
      </w:divBdr>
      <w:divsChild>
        <w:div w:id="242566185">
          <w:marLeft w:val="0"/>
          <w:marRight w:val="0"/>
          <w:marTop w:val="0"/>
          <w:marBottom w:val="0"/>
          <w:divBdr>
            <w:top w:val="none" w:sz="0" w:space="0" w:color="auto"/>
            <w:left w:val="none" w:sz="0" w:space="0" w:color="auto"/>
            <w:bottom w:val="none" w:sz="0" w:space="0" w:color="auto"/>
            <w:right w:val="none" w:sz="0" w:space="0" w:color="auto"/>
          </w:divBdr>
        </w:div>
        <w:div w:id="309603345">
          <w:marLeft w:val="0"/>
          <w:marRight w:val="0"/>
          <w:marTop w:val="0"/>
          <w:marBottom w:val="0"/>
          <w:divBdr>
            <w:top w:val="none" w:sz="0" w:space="0" w:color="auto"/>
            <w:left w:val="none" w:sz="0" w:space="0" w:color="auto"/>
            <w:bottom w:val="none" w:sz="0" w:space="0" w:color="auto"/>
            <w:right w:val="none" w:sz="0" w:space="0" w:color="auto"/>
          </w:divBdr>
        </w:div>
        <w:div w:id="1370106402">
          <w:marLeft w:val="0"/>
          <w:marRight w:val="0"/>
          <w:marTop w:val="0"/>
          <w:marBottom w:val="0"/>
          <w:divBdr>
            <w:top w:val="none" w:sz="0" w:space="0" w:color="auto"/>
            <w:left w:val="none" w:sz="0" w:space="0" w:color="auto"/>
            <w:bottom w:val="none" w:sz="0" w:space="0" w:color="auto"/>
            <w:right w:val="none" w:sz="0" w:space="0" w:color="auto"/>
          </w:divBdr>
        </w:div>
        <w:div w:id="2146510331">
          <w:marLeft w:val="0"/>
          <w:marRight w:val="0"/>
          <w:marTop w:val="0"/>
          <w:marBottom w:val="0"/>
          <w:divBdr>
            <w:top w:val="none" w:sz="0" w:space="0" w:color="auto"/>
            <w:left w:val="none" w:sz="0" w:space="0" w:color="auto"/>
            <w:bottom w:val="none" w:sz="0" w:space="0" w:color="auto"/>
            <w:right w:val="none" w:sz="0" w:space="0" w:color="auto"/>
          </w:divBdr>
        </w:div>
      </w:divsChild>
    </w:div>
    <w:div w:id="121703144">
      <w:bodyDiv w:val="1"/>
      <w:marLeft w:val="0"/>
      <w:marRight w:val="0"/>
      <w:marTop w:val="0"/>
      <w:marBottom w:val="0"/>
      <w:divBdr>
        <w:top w:val="none" w:sz="0" w:space="0" w:color="auto"/>
        <w:left w:val="none" w:sz="0" w:space="0" w:color="auto"/>
        <w:bottom w:val="none" w:sz="0" w:space="0" w:color="auto"/>
        <w:right w:val="none" w:sz="0" w:space="0" w:color="auto"/>
      </w:divBdr>
      <w:divsChild>
        <w:div w:id="497424797">
          <w:marLeft w:val="0"/>
          <w:marRight w:val="0"/>
          <w:marTop w:val="0"/>
          <w:marBottom w:val="0"/>
          <w:divBdr>
            <w:top w:val="none" w:sz="0" w:space="0" w:color="auto"/>
            <w:left w:val="none" w:sz="0" w:space="0" w:color="auto"/>
            <w:bottom w:val="none" w:sz="0" w:space="0" w:color="auto"/>
            <w:right w:val="none" w:sz="0" w:space="0" w:color="auto"/>
          </w:divBdr>
        </w:div>
        <w:div w:id="695161285">
          <w:marLeft w:val="0"/>
          <w:marRight w:val="0"/>
          <w:marTop w:val="0"/>
          <w:marBottom w:val="0"/>
          <w:divBdr>
            <w:top w:val="none" w:sz="0" w:space="0" w:color="auto"/>
            <w:left w:val="none" w:sz="0" w:space="0" w:color="auto"/>
            <w:bottom w:val="none" w:sz="0" w:space="0" w:color="auto"/>
            <w:right w:val="none" w:sz="0" w:space="0" w:color="auto"/>
          </w:divBdr>
        </w:div>
        <w:div w:id="1407267235">
          <w:marLeft w:val="0"/>
          <w:marRight w:val="0"/>
          <w:marTop w:val="0"/>
          <w:marBottom w:val="0"/>
          <w:divBdr>
            <w:top w:val="none" w:sz="0" w:space="0" w:color="auto"/>
            <w:left w:val="none" w:sz="0" w:space="0" w:color="auto"/>
            <w:bottom w:val="none" w:sz="0" w:space="0" w:color="auto"/>
            <w:right w:val="none" w:sz="0" w:space="0" w:color="auto"/>
          </w:divBdr>
        </w:div>
        <w:div w:id="1418482204">
          <w:marLeft w:val="0"/>
          <w:marRight w:val="0"/>
          <w:marTop w:val="0"/>
          <w:marBottom w:val="0"/>
          <w:divBdr>
            <w:top w:val="none" w:sz="0" w:space="0" w:color="auto"/>
            <w:left w:val="none" w:sz="0" w:space="0" w:color="auto"/>
            <w:bottom w:val="none" w:sz="0" w:space="0" w:color="auto"/>
            <w:right w:val="none" w:sz="0" w:space="0" w:color="auto"/>
          </w:divBdr>
        </w:div>
        <w:div w:id="1510364339">
          <w:marLeft w:val="0"/>
          <w:marRight w:val="0"/>
          <w:marTop w:val="0"/>
          <w:marBottom w:val="0"/>
          <w:divBdr>
            <w:top w:val="none" w:sz="0" w:space="0" w:color="auto"/>
            <w:left w:val="none" w:sz="0" w:space="0" w:color="auto"/>
            <w:bottom w:val="none" w:sz="0" w:space="0" w:color="auto"/>
            <w:right w:val="none" w:sz="0" w:space="0" w:color="auto"/>
          </w:divBdr>
        </w:div>
        <w:div w:id="2065831743">
          <w:marLeft w:val="0"/>
          <w:marRight w:val="0"/>
          <w:marTop w:val="0"/>
          <w:marBottom w:val="0"/>
          <w:divBdr>
            <w:top w:val="none" w:sz="0" w:space="0" w:color="auto"/>
            <w:left w:val="none" w:sz="0" w:space="0" w:color="auto"/>
            <w:bottom w:val="none" w:sz="0" w:space="0" w:color="auto"/>
            <w:right w:val="none" w:sz="0" w:space="0" w:color="auto"/>
          </w:divBdr>
        </w:div>
      </w:divsChild>
    </w:div>
    <w:div w:id="142355889">
      <w:bodyDiv w:val="1"/>
      <w:marLeft w:val="0"/>
      <w:marRight w:val="0"/>
      <w:marTop w:val="0"/>
      <w:marBottom w:val="0"/>
      <w:divBdr>
        <w:top w:val="none" w:sz="0" w:space="0" w:color="auto"/>
        <w:left w:val="none" w:sz="0" w:space="0" w:color="auto"/>
        <w:bottom w:val="none" w:sz="0" w:space="0" w:color="auto"/>
        <w:right w:val="none" w:sz="0" w:space="0" w:color="auto"/>
      </w:divBdr>
      <w:divsChild>
        <w:div w:id="41751691">
          <w:marLeft w:val="0"/>
          <w:marRight w:val="0"/>
          <w:marTop w:val="0"/>
          <w:marBottom w:val="0"/>
          <w:divBdr>
            <w:top w:val="none" w:sz="0" w:space="0" w:color="auto"/>
            <w:left w:val="none" w:sz="0" w:space="0" w:color="auto"/>
            <w:bottom w:val="none" w:sz="0" w:space="0" w:color="auto"/>
            <w:right w:val="none" w:sz="0" w:space="0" w:color="auto"/>
          </w:divBdr>
        </w:div>
        <w:div w:id="449664576">
          <w:marLeft w:val="0"/>
          <w:marRight w:val="0"/>
          <w:marTop w:val="0"/>
          <w:marBottom w:val="0"/>
          <w:divBdr>
            <w:top w:val="none" w:sz="0" w:space="0" w:color="auto"/>
            <w:left w:val="none" w:sz="0" w:space="0" w:color="auto"/>
            <w:bottom w:val="none" w:sz="0" w:space="0" w:color="auto"/>
            <w:right w:val="none" w:sz="0" w:space="0" w:color="auto"/>
          </w:divBdr>
        </w:div>
      </w:divsChild>
    </w:div>
    <w:div w:id="295647486">
      <w:bodyDiv w:val="1"/>
      <w:marLeft w:val="0"/>
      <w:marRight w:val="0"/>
      <w:marTop w:val="0"/>
      <w:marBottom w:val="0"/>
      <w:divBdr>
        <w:top w:val="none" w:sz="0" w:space="0" w:color="auto"/>
        <w:left w:val="none" w:sz="0" w:space="0" w:color="auto"/>
        <w:bottom w:val="none" w:sz="0" w:space="0" w:color="auto"/>
        <w:right w:val="none" w:sz="0" w:space="0" w:color="auto"/>
      </w:divBdr>
      <w:divsChild>
        <w:div w:id="384330411">
          <w:marLeft w:val="0"/>
          <w:marRight w:val="0"/>
          <w:marTop w:val="0"/>
          <w:marBottom w:val="0"/>
          <w:divBdr>
            <w:top w:val="none" w:sz="0" w:space="0" w:color="auto"/>
            <w:left w:val="none" w:sz="0" w:space="0" w:color="auto"/>
            <w:bottom w:val="none" w:sz="0" w:space="0" w:color="auto"/>
            <w:right w:val="none" w:sz="0" w:space="0" w:color="auto"/>
          </w:divBdr>
        </w:div>
        <w:div w:id="581262056">
          <w:marLeft w:val="0"/>
          <w:marRight w:val="0"/>
          <w:marTop w:val="0"/>
          <w:marBottom w:val="0"/>
          <w:divBdr>
            <w:top w:val="none" w:sz="0" w:space="0" w:color="auto"/>
            <w:left w:val="none" w:sz="0" w:space="0" w:color="auto"/>
            <w:bottom w:val="none" w:sz="0" w:space="0" w:color="auto"/>
            <w:right w:val="none" w:sz="0" w:space="0" w:color="auto"/>
          </w:divBdr>
        </w:div>
        <w:div w:id="1154419894">
          <w:marLeft w:val="0"/>
          <w:marRight w:val="0"/>
          <w:marTop w:val="0"/>
          <w:marBottom w:val="0"/>
          <w:divBdr>
            <w:top w:val="none" w:sz="0" w:space="0" w:color="auto"/>
            <w:left w:val="none" w:sz="0" w:space="0" w:color="auto"/>
            <w:bottom w:val="none" w:sz="0" w:space="0" w:color="auto"/>
            <w:right w:val="none" w:sz="0" w:space="0" w:color="auto"/>
          </w:divBdr>
        </w:div>
        <w:div w:id="1520195714">
          <w:marLeft w:val="0"/>
          <w:marRight w:val="0"/>
          <w:marTop w:val="0"/>
          <w:marBottom w:val="0"/>
          <w:divBdr>
            <w:top w:val="none" w:sz="0" w:space="0" w:color="auto"/>
            <w:left w:val="none" w:sz="0" w:space="0" w:color="auto"/>
            <w:bottom w:val="none" w:sz="0" w:space="0" w:color="auto"/>
            <w:right w:val="none" w:sz="0" w:space="0" w:color="auto"/>
          </w:divBdr>
        </w:div>
        <w:div w:id="1564607827">
          <w:marLeft w:val="0"/>
          <w:marRight w:val="0"/>
          <w:marTop w:val="0"/>
          <w:marBottom w:val="0"/>
          <w:divBdr>
            <w:top w:val="none" w:sz="0" w:space="0" w:color="auto"/>
            <w:left w:val="none" w:sz="0" w:space="0" w:color="auto"/>
            <w:bottom w:val="none" w:sz="0" w:space="0" w:color="auto"/>
            <w:right w:val="none" w:sz="0" w:space="0" w:color="auto"/>
          </w:divBdr>
        </w:div>
      </w:divsChild>
    </w:div>
    <w:div w:id="427388317">
      <w:bodyDiv w:val="1"/>
      <w:marLeft w:val="0"/>
      <w:marRight w:val="0"/>
      <w:marTop w:val="0"/>
      <w:marBottom w:val="0"/>
      <w:divBdr>
        <w:top w:val="none" w:sz="0" w:space="0" w:color="auto"/>
        <w:left w:val="none" w:sz="0" w:space="0" w:color="auto"/>
        <w:bottom w:val="none" w:sz="0" w:space="0" w:color="auto"/>
        <w:right w:val="none" w:sz="0" w:space="0" w:color="auto"/>
      </w:divBdr>
      <w:divsChild>
        <w:div w:id="505511789">
          <w:marLeft w:val="0"/>
          <w:marRight w:val="0"/>
          <w:marTop w:val="0"/>
          <w:marBottom w:val="0"/>
          <w:divBdr>
            <w:top w:val="none" w:sz="0" w:space="0" w:color="auto"/>
            <w:left w:val="none" w:sz="0" w:space="0" w:color="auto"/>
            <w:bottom w:val="none" w:sz="0" w:space="0" w:color="auto"/>
            <w:right w:val="none" w:sz="0" w:space="0" w:color="auto"/>
          </w:divBdr>
        </w:div>
        <w:div w:id="597834373">
          <w:marLeft w:val="0"/>
          <w:marRight w:val="0"/>
          <w:marTop w:val="0"/>
          <w:marBottom w:val="0"/>
          <w:divBdr>
            <w:top w:val="none" w:sz="0" w:space="0" w:color="auto"/>
            <w:left w:val="none" w:sz="0" w:space="0" w:color="auto"/>
            <w:bottom w:val="none" w:sz="0" w:space="0" w:color="auto"/>
            <w:right w:val="none" w:sz="0" w:space="0" w:color="auto"/>
          </w:divBdr>
        </w:div>
        <w:div w:id="1411150396">
          <w:marLeft w:val="0"/>
          <w:marRight w:val="0"/>
          <w:marTop w:val="0"/>
          <w:marBottom w:val="0"/>
          <w:divBdr>
            <w:top w:val="none" w:sz="0" w:space="0" w:color="auto"/>
            <w:left w:val="none" w:sz="0" w:space="0" w:color="auto"/>
            <w:bottom w:val="none" w:sz="0" w:space="0" w:color="auto"/>
            <w:right w:val="none" w:sz="0" w:space="0" w:color="auto"/>
          </w:divBdr>
        </w:div>
      </w:divsChild>
    </w:div>
    <w:div w:id="708185717">
      <w:bodyDiv w:val="1"/>
      <w:marLeft w:val="0"/>
      <w:marRight w:val="0"/>
      <w:marTop w:val="0"/>
      <w:marBottom w:val="0"/>
      <w:divBdr>
        <w:top w:val="none" w:sz="0" w:space="0" w:color="auto"/>
        <w:left w:val="none" w:sz="0" w:space="0" w:color="auto"/>
        <w:bottom w:val="none" w:sz="0" w:space="0" w:color="auto"/>
        <w:right w:val="none" w:sz="0" w:space="0" w:color="auto"/>
      </w:divBdr>
      <w:divsChild>
        <w:div w:id="74980066">
          <w:marLeft w:val="0"/>
          <w:marRight w:val="0"/>
          <w:marTop w:val="0"/>
          <w:marBottom w:val="0"/>
          <w:divBdr>
            <w:top w:val="none" w:sz="0" w:space="0" w:color="auto"/>
            <w:left w:val="none" w:sz="0" w:space="0" w:color="auto"/>
            <w:bottom w:val="none" w:sz="0" w:space="0" w:color="auto"/>
            <w:right w:val="none" w:sz="0" w:space="0" w:color="auto"/>
          </w:divBdr>
        </w:div>
        <w:div w:id="712727498">
          <w:marLeft w:val="0"/>
          <w:marRight w:val="0"/>
          <w:marTop w:val="0"/>
          <w:marBottom w:val="0"/>
          <w:divBdr>
            <w:top w:val="none" w:sz="0" w:space="0" w:color="auto"/>
            <w:left w:val="none" w:sz="0" w:space="0" w:color="auto"/>
            <w:bottom w:val="none" w:sz="0" w:space="0" w:color="auto"/>
            <w:right w:val="none" w:sz="0" w:space="0" w:color="auto"/>
          </w:divBdr>
        </w:div>
        <w:div w:id="923756483">
          <w:marLeft w:val="0"/>
          <w:marRight w:val="0"/>
          <w:marTop w:val="0"/>
          <w:marBottom w:val="0"/>
          <w:divBdr>
            <w:top w:val="none" w:sz="0" w:space="0" w:color="auto"/>
            <w:left w:val="none" w:sz="0" w:space="0" w:color="auto"/>
            <w:bottom w:val="none" w:sz="0" w:space="0" w:color="auto"/>
            <w:right w:val="none" w:sz="0" w:space="0" w:color="auto"/>
          </w:divBdr>
        </w:div>
        <w:div w:id="1140338946">
          <w:marLeft w:val="0"/>
          <w:marRight w:val="0"/>
          <w:marTop w:val="0"/>
          <w:marBottom w:val="0"/>
          <w:divBdr>
            <w:top w:val="none" w:sz="0" w:space="0" w:color="auto"/>
            <w:left w:val="none" w:sz="0" w:space="0" w:color="auto"/>
            <w:bottom w:val="none" w:sz="0" w:space="0" w:color="auto"/>
            <w:right w:val="none" w:sz="0" w:space="0" w:color="auto"/>
          </w:divBdr>
        </w:div>
        <w:div w:id="1326546248">
          <w:marLeft w:val="0"/>
          <w:marRight w:val="0"/>
          <w:marTop w:val="0"/>
          <w:marBottom w:val="0"/>
          <w:divBdr>
            <w:top w:val="none" w:sz="0" w:space="0" w:color="auto"/>
            <w:left w:val="none" w:sz="0" w:space="0" w:color="auto"/>
            <w:bottom w:val="none" w:sz="0" w:space="0" w:color="auto"/>
            <w:right w:val="none" w:sz="0" w:space="0" w:color="auto"/>
          </w:divBdr>
        </w:div>
        <w:div w:id="1437867530">
          <w:marLeft w:val="0"/>
          <w:marRight w:val="0"/>
          <w:marTop w:val="0"/>
          <w:marBottom w:val="0"/>
          <w:divBdr>
            <w:top w:val="none" w:sz="0" w:space="0" w:color="auto"/>
            <w:left w:val="none" w:sz="0" w:space="0" w:color="auto"/>
            <w:bottom w:val="none" w:sz="0" w:space="0" w:color="auto"/>
            <w:right w:val="none" w:sz="0" w:space="0" w:color="auto"/>
          </w:divBdr>
        </w:div>
        <w:div w:id="1618828539">
          <w:marLeft w:val="0"/>
          <w:marRight w:val="0"/>
          <w:marTop w:val="0"/>
          <w:marBottom w:val="0"/>
          <w:divBdr>
            <w:top w:val="none" w:sz="0" w:space="0" w:color="auto"/>
            <w:left w:val="none" w:sz="0" w:space="0" w:color="auto"/>
            <w:bottom w:val="none" w:sz="0" w:space="0" w:color="auto"/>
            <w:right w:val="none" w:sz="0" w:space="0" w:color="auto"/>
          </w:divBdr>
        </w:div>
        <w:div w:id="1676956839">
          <w:marLeft w:val="0"/>
          <w:marRight w:val="0"/>
          <w:marTop w:val="0"/>
          <w:marBottom w:val="0"/>
          <w:divBdr>
            <w:top w:val="none" w:sz="0" w:space="0" w:color="auto"/>
            <w:left w:val="none" w:sz="0" w:space="0" w:color="auto"/>
            <w:bottom w:val="none" w:sz="0" w:space="0" w:color="auto"/>
            <w:right w:val="none" w:sz="0" w:space="0" w:color="auto"/>
          </w:divBdr>
        </w:div>
        <w:div w:id="1887058119">
          <w:marLeft w:val="0"/>
          <w:marRight w:val="0"/>
          <w:marTop w:val="0"/>
          <w:marBottom w:val="0"/>
          <w:divBdr>
            <w:top w:val="none" w:sz="0" w:space="0" w:color="auto"/>
            <w:left w:val="none" w:sz="0" w:space="0" w:color="auto"/>
            <w:bottom w:val="none" w:sz="0" w:space="0" w:color="auto"/>
            <w:right w:val="none" w:sz="0" w:space="0" w:color="auto"/>
          </w:divBdr>
        </w:div>
      </w:divsChild>
    </w:div>
    <w:div w:id="715281301">
      <w:bodyDiv w:val="1"/>
      <w:marLeft w:val="0"/>
      <w:marRight w:val="0"/>
      <w:marTop w:val="0"/>
      <w:marBottom w:val="0"/>
      <w:divBdr>
        <w:top w:val="none" w:sz="0" w:space="0" w:color="auto"/>
        <w:left w:val="none" w:sz="0" w:space="0" w:color="auto"/>
        <w:bottom w:val="none" w:sz="0" w:space="0" w:color="auto"/>
        <w:right w:val="none" w:sz="0" w:space="0" w:color="auto"/>
      </w:divBdr>
      <w:divsChild>
        <w:div w:id="77992646">
          <w:marLeft w:val="0"/>
          <w:marRight w:val="0"/>
          <w:marTop w:val="0"/>
          <w:marBottom w:val="0"/>
          <w:divBdr>
            <w:top w:val="none" w:sz="0" w:space="0" w:color="auto"/>
            <w:left w:val="none" w:sz="0" w:space="0" w:color="auto"/>
            <w:bottom w:val="none" w:sz="0" w:space="0" w:color="auto"/>
            <w:right w:val="none" w:sz="0" w:space="0" w:color="auto"/>
          </w:divBdr>
        </w:div>
        <w:div w:id="129714691">
          <w:marLeft w:val="0"/>
          <w:marRight w:val="0"/>
          <w:marTop w:val="0"/>
          <w:marBottom w:val="0"/>
          <w:divBdr>
            <w:top w:val="none" w:sz="0" w:space="0" w:color="auto"/>
            <w:left w:val="none" w:sz="0" w:space="0" w:color="auto"/>
            <w:bottom w:val="none" w:sz="0" w:space="0" w:color="auto"/>
            <w:right w:val="none" w:sz="0" w:space="0" w:color="auto"/>
          </w:divBdr>
        </w:div>
        <w:div w:id="200823585">
          <w:marLeft w:val="0"/>
          <w:marRight w:val="0"/>
          <w:marTop w:val="0"/>
          <w:marBottom w:val="0"/>
          <w:divBdr>
            <w:top w:val="none" w:sz="0" w:space="0" w:color="auto"/>
            <w:left w:val="none" w:sz="0" w:space="0" w:color="auto"/>
            <w:bottom w:val="none" w:sz="0" w:space="0" w:color="auto"/>
            <w:right w:val="none" w:sz="0" w:space="0" w:color="auto"/>
          </w:divBdr>
        </w:div>
        <w:div w:id="549536242">
          <w:marLeft w:val="0"/>
          <w:marRight w:val="0"/>
          <w:marTop w:val="0"/>
          <w:marBottom w:val="0"/>
          <w:divBdr>
            <w:top w:val="none" w:sz="0" w:space="0" w:color="auto"/>
            <w:left w:val="none" w:sz="0" w:space="0" w:color="auto"/>
            <w:bottom w:val="none" w:sz="0" w:space="0" w:color="auto"/>
            <w:right w:val="none" w:sz="0" w:space="0" w:color="auto"/>
          </w:divBdr>
        </w:div>
        <w:div w:id="896664639">
          <w:marLeft w:val="0"/>
          <w:marRight w:val="0"/>
          <w:marTop w:val="0"/>
          <w:marBottom w:val="0"/>
          <w:divBdr>
            <w:top w:val="none" w:sz="0" w:space="0" w:color="auto"/>
            <w:left w:val="none" w:sz="0" w:space="0" w:color="auto"/>
            <w:bottom w:val="none" w:sz="0" w:space="0" w:color="auto"/>
            <w:right w:val="none" w:sz="0" w:space="0" w:color="auto"/>
          </w:divBdr>
        </w:div>
        <w:div w:id="926037822">
          <w:marLeft w:val="0"/>
          <w:marRight w:val="0"/>
          <w:marTop w:val="0"/>
          <w:marBottom w:val="0"/>
          <w:divBdr>
            <w:top w:val="none" w:sz="0" w:space="0" w:color="auto"/>
            <w:left w:val="none" w:sz="0" w:space="0" w:color="auto"/>
            <w:bottom w:val="none" w:sz="0" w:space="0" w:color="auto"/>
            <w:right w:val="none" w:sz="0" w:space="0" w:color="auto"/>
          </w:divBdr>
        </w:div>
        <w:div w:id="960767334">
          <w:marLeft w:val="0"/>
          <w:marRight w:val="0"/>
          <w:marTop w:val="0"/>
          <w:marBottom w:val="0"/>
          <w:divBdr>
            <w:top w:val="none" w:sz="0" w:space="0" w:color="auto"/>
            <w:left w:val="none" w:sz="0" w:space="0" w:color="auto"/>
            <w:bottom w:val="none" w:sz="0" w:space="0" w:color="auto"/>
            <w:right w:val="none" w:sz="0" w:space="0" w:color="auto"/>
          </w:divBdr>
        </w:div>
        <w:div w:id="1094352637">
          <w:marLeft w:val="0"/>
          <w:marRight w:val="0"/>
          <w:marTop w:val="0"/>
          <w:marBottom w:val="0"/>
          <w:divBdr>
            <w:top w:val="none" w:sz="0" w:space="0" w:color="auto"/>
            <w:left w:val="none" w:sz="0" w:space="0" w:color="auto"/>
            <w:bottom w:val="none" w:sz="0" w:space="0" w:color="auto"/>
            <w:right w:val="none" w:sz="0" w:space="0" w:color="auto"/>
          </w:divBdr>
        </w:div>
        <w:div w:id="1674799570">
          <w:marLeft w:val="0"/>
          <w:marRight w:val="0"/>
          <w:marTop w:val="0"/>
          <w:marBottom w:val="0"/>
          <w:divBdr>
            <w:top w:val="none" w:sz="0" w:space="0" w:color="auto"/>
            <w:left w:val="none" w:sz="0" w:space="0" w:color="auto"/>
            <w:bottom w:val="none" w:sz="0" w:space="0" w:color="auto"/>
            <w:right w:val="none" w:sz="0" w:space="0" w:color="auto"/>
          </w:divBdr>
        </w:div>
        <w:div w:id="1810896563">
          <w:marLeft w:val="0"/>
          <w:marRight w:val="0"/>
          <w:marTop w:val="0"/>
          <w:marBottom w:val="0"/>
          <w:divBdr>
            <w:top w:val="none" w:sz="0" w:space="0" w:color="auto"/>
            <w:left w:val="none" w:sz="0" w:space="0" w:color="auto"/>
            <w:bottom w:val="none" w:sz="0" w:space="0" w:color="auto"/>
            <w:right w:val="none" w:sz="0" w:space="0" w:color="auto"/>
          </w:divBdr>
        </w:div>
        <w:div w:id="1817792789">
          <w:marLeft w:val="0"/>
          <w:marRight w:val="0"/>
          <w:marTop w:val="0"/>
          <w:marBottom w:val="0"/>
          <w:divBdr>
            <w:top w:val="none" w:sz="0" w:space="0" w:color="auto"/>
            <w:left w:val="none" w:sz="0" w:space="0" w:color="auto"/>
            <w:bottom w:val="none" w:sz="0" w:space="0" w:color="auto"/>
            <w:right w:val="none" w:sz="0" w:space="0" w:color="auto"/>
          </w:divBdr>
        </w:div>
        <w:div w:id="1881280817">
          <w:marLeft w:val="0"/>
          <w:marRight w:val="0"/>
          <w:marTop w:val="0"/>
          <w:marBottom w:val="0"/>
          <w:divBdr>
            <w:top w:val="none" w:sz="0" w:space="0" w:color="auto"/>
            <w:left w:val="none" w:sz="0" w:space="0" w:color="auto"/>
            <w:bottom w:val="none" w:sz="0" w:space="0" w:color="auto"/>
            <w:right w:val="none" w:sz="0" w:space="0" w:color="auto"/>
          </w:divBdr>
        </w:div>
        <w:div w:id="1892425395">
          <w:marLeft w:val="0"/>
          <w:marRight w:val="0"/>
          <w:marTop w:val="0"/>
          <w:marBottom w:val="0"/>
          <w:divBdr>
            <w:top w:val="none" w:sz="0" w:space="0" w:color="auto"/>
            <w:left w:val="none" w:sz="0" w:space="0" w:color="auto"/>
            <w:bottom w:val="none" w:sz="0" w:space="0" w:color="auto"/>
            <w:right w:val="none" w:sz="0" w:space="0" w:color="auto"/>
          </w:divBdr>
        </w:div>
        <w:div w:id="1933470413">
          <w:marLeft w:val="0"/>
          <w:marRight w:val="0"/>
          <w:marTop w:val="0"/>
          <w:marBottom w:val="0"/>
          <w:divBdr>
            <w:top w:val="none" w:sz="0" w:space="0" w:color="auto"/>
            <w:left w:val="none" w:sz="0" w:space="0" w:color="auto"/>
            <w:bottom w:val="none" w:sz="0" w:space="0" w:color="auto"/>
            <w:right w:val="none" w:sz="0" w:space="0" w:color="auto"/>
          </w:divBdr>
        </w:div>
      </w:divsChild>
    </w:div>
    <w:div w:id="860051062">
      <w:bodyDiv w:val="1"/>
      <w:marLeft w:val="0"/>
      <w:marRight w:val="0"/>
      <w:marTop w:val="0"/>
      <w:marBottom w:val="0"/>
      <w:divBdr>
        <w:top w:val="none" w:sz="0" w:space="0" w:color="auto"/>
        <w:left w:val="none" w:sz="0" w:space="0" w:color="auto"/>
        <w:bottom w:val="none" w:sz="0" w:space="0" w:color="auto"/>
        <w:right w:val="none" w:sz="0" w:space="0" w:color="auto"/>
      </w:divBdr>
      <w:divsChild>
        <w:div w:id="164176113">
          <w:marLeft w:val="0"/>
          <w:marRight w:val="0"/>
          <w:marTop w:val="0"/>
          <w:marBottom w:val="0"/>
          <w:divBdr>
            <w:top w:val="none" w:sz="0" w:space="0" w:color="auto"/>
            <w:left w:val="none" w:sz="0" w:space="0" w:color="auto"/>
            <w:bottom w:val="none" w:sz="0" w:space="0" w:color="auto"/>
            <w:right w:val="none" w:sz="0" w:space="0" w:color="auto"/>
          </w:divBdr>
        </w:div>
        <w:div w:id="182063395">
          <w:marLeft w:val="0"/>
          <w:marRight w:val="0"/>
          <w:marTop w:val="0"/>
          <w:marBottom w:val="0"/>
          <w:divBdr>
            <w:top w:val="none" w:sz="0" w:space="0" w:color="auto"/>
            <w:left w:val="none" w:sz="0" w:space="0" w:color="auto"/>
            <w:bottom w:val="none" w:sz="0" w:space="0" w:color="auto"/>
            <w:right w:val="none" w:sz="0" w:space="0" w:color="auto"/>
          </w:divBdr>
        </w:div>
        <w:div w:id="248739680">
          <w:marLeft w:val="0"/>
          <w:marRight w:val="0"/>
          <w:marTop w:val="0"/>
          <w:marBottom w:val="0"/>
          <w:divBdr>
            <w:top w:val="none" w:sz="0" w:space="0" w:color="auto"/>
            <w:left w:val="none" w:sz="0" w:space="0" w:color="auto"/>
            <w:bottom w:val="none" w:sz="0" w:space="0" w:color="auto"/>
            <w:right w:val="none" w:sz="0" w:space="0" w:color="auto"/>
          </w:divBdr>
        </w:div>
        <w:div w:id="338243103">
          <w:marLeft w:val="0"/>
          <w:marRight w:val="0"/>
          <w:marTop w:val="0"/>
          <w:marBottom w:val="0"/>
          <w:divBdr>
            <w:top w:val="none" w:sz="0" w:space="0" w:color="auto"/>
            <w:left w:val="none" w:sz="0" w:space="0" w:color="auto"/>
            <w:bottom w:val="none" w:sz="0" w:space="0" w:color="auto"/>
            <w:right w:val="none" w:sz="0" w:space="0" w:color="auto"/>
          </w:divBdr>
        </w:div>
        <w:div w:id="453214034">
          <w:marLeft w:val="0"/>
          <w:marRight w:val="0"/>
          <w:marTop w:val="0"/>
          <w:marBottom w:val="0"/>
          <w:divBdr>
            <w:top w:val="none" w:sz="0" w:space="0" w:color="auto"/>
            <w:left w:val="none" w:sz="0" w:space="0" w:color="auto"/>
            <w:bottom w:val="none" w:sz="0" w:space="0" w:color="auto"/>
            <w:right w:val="none" w:sz="0" w:space="0" w:color="auto"/>
          </w:divBdr>
        </w:div>
        <w:div w:id="523204718">
          <w:marLeft w:val="0"/>
          <w:marRight w:val="0"/>
          <w:marTop w:val="0"/>
          <w:marBottom w:val="0"/>
          <w:divBdr>
            <w:top w:val="none" w:sz="0" w:space="0" w:color="auto"/>
            <w:left w:val="none" w:sz="0" w:space="0" w:color="auto"/>
            <w:bottom w:val="none" w:sz="0" w:space="0" w:color="auto"/>
            <w:right w:val="none" w:sz="0" w:space="0" w:color="auto"/>
          </w:divBdr>
        </w:div>
        <w:div w:id="576131425">
          <w:marLeft w:val="0"/>
          <w:marRight w:val="0"/>
          <w:marTop w:val="0"/>
          <w:marBottom w:val="0"/>
          <w:divBdr>
            <w:top w:val="none" w:sz="0" w:space="0" w:color="auto"/>
            <w:left w:val="none" w:sz="0" w:space="0" w:color="auto"/>
            <w:bottom w:val="none" w:sz="0" w:space="0" w:color="auto"/>
            <w:right w:val="none" w:sz="0" w:space="0" w:color="auto"/>
          </w:divBdr>
        </w:div>
        <w:div w:id="760221291">
          <w:marLeft w:val="0"/>
          <w:marRight w:val="0"/>
          <w:marTop w:val="0"/>
          <w:marBottom w:val="0"/>
          <w:divBdr>
            <w:top w:val="none" w:sz="0" w:space="0" w:color="auto"/>
            <w:left w:val="none" w:sz="0" w:space="0" w:color="auto"/>
            <w:bottom w:val="none" w:sz="0" w:space="0" w:color="auto"/>
            <w:right w:val="none" w:sz="0" w:space="0" w:color="auto"/>
          </w:divBdr>
        </w:div>
        <w:div w:id="780493631">
          <w:marLeft w:val="0"/>
          <w:marRight w:val="0"/>
          <w:marTop w:val="0"/>
          <w:marBottom w:val="0"/>
          <w:divBdr>
            <w:top w:val="none" w:sz="0" w:space="0" w:color="auto"/>
            <w:left w:val="none" w:sz="0" w:space="0" w:color="auto"/>
            <w:bottom w:val="none" w:sz="0" w:space="0" w:color="auto"/>
            <w:right w:val="none" w:sz="0" w:space="0" w:color="auto"/>
          </w:divBdr>
        </w:div>
        <w:div w:id="963388907">
          <w:marLeft w:val="0"/>
          <w:marRight w:val="0"/>
          <w:marTop w:val="0"/>
          <w:marBottom w:val="0"/>
          <w:divBdr>
            <w:top w:val="none" w:sz="0" w:space="0" w:color="auto"/>
            <w:left w:val="none" w:sz="0" w:space="0" w:color="auto"/>
            <w:bottom w:val="none" w:sz="0" w:space="0" w:color="auto"/>
            <w:right w:val="none" w:sz="0" w:space="0" w:color="auto"/>
          </w:divBdr>
        </w:div>
        <w:div w:id="1219823490">
          <w:marLeft w:val="0"/>
          <w:marRight w:val="0"/>
          <w:marTop w:val="0"/>
          <w:marBottom w:val="0"/>
          <w:divBdr>
            <w:top w:val="none" w:sz="0" w:space="0" w:color="auto"/>
            <w:left w:val="none" w:sz="0" w:space="0" w:color="auto"/>
            <w:bottom w:val="none" w:sz="0" w:space="0" w:color="auto"/>
            <w:right w:val="none" w:sz="0" w:space="0" w:color="auto"/>
          </w:divBdr>
        </w:div>
        <w:div w:id="1234898842">
          <w:marLeft w:val="0"/>
          <w:marRight w:val="0"/>
          <w:marTop w:val="0"/>
          <w:marBottom w:val="0"/>
          <w:divBdr>
            <w:top w:val="none" w:sz="0" w:space="0" w:color="auto"/>
            <w:left w:val="none" w:sz="0" w:space="0" w:color="auto"/>
            <w:bottom w:val="none" w:sz="0" w:space="0" w:color="auto"/>
            <w:right w:val="none" w:sz="0" w:space="0" w:color="auto"/>
          </w:divBdr>
        </w:div>
        <w:div w:id="1550268370">
          <w:marLeft w:val="0"/>
          <w:marRight w:val="0"/>
          <w:marTop w:val="0"/>
          <w:marBottom w:val="0"/>
          <w:divBdr>
            <w:top w:val="none" w:sz="0" w:space="0" w:color="auto"/>
            <w:left w:val="none" w:sz="0" w:space="0" w:color="auto"/>
            <w:bottom w:val="none" w:sz="0" w:space="0" w:color="auto"/>
            <w:right w:val="none" w:sz="0" w:space="0" w:color="auto"/>
          </w:divBdr>
        </w:div>
        <w:div w:id="1579513844">
          <w:marLeft w:val="0"/>
          <w:marRight w:val="0"/>
          <w:marTop w:val="0"/>
          <w:marBottom w:val="0"/>
          <w:divBdr>
            <w:top w:val="none" w:sz="0" w:space="0" w:color="auto"/>
            <w:left w:val="none" w:sz="0" w:space="0" w:color="auto"/>
            <w:bottom w:val="none" w:sz="0" w:space="0" w:color="auto"/>
            <w:right w:val="none" w:sz="0" w:space="0" w:color="auto"/>
          </w:divBdr>
        </w:div>
        <w:div w:id="2017802311">
          <w:marLeft w:val="0"/>
          <w:marRight w:val="0"/>
          <w:marTop w:val="0"/>
          <w:marBottom w:val="0"/>
          <w:divBdr>
            <w:top w:val="none" w:sz="0" w:space="0" w:color="auto"/>
            <w:left w:val="none" w:sz="0" w:space="0" w:color="auto"/>
            <w:bottom w:val="none" w:sz="0" w:space="0" w:color="auto"/>
            <w:right w:val="none" w:sz="0" w:space="0" w:color="auto"/>
          </w:divBdr>
        </w:div>
        <w:div w:id="2025394873">
          <w:marLeft w:val="0"/>
          <w:marRight w:val="0"/>
          <w:marTop w:val="0"/>
          <w:marBottom w:val="0"/>
          <w:divBdr>
            <w:top w:val="none" w:sz="0" w:space="0" w:color="auto"/>
            <w:left w:val="none" w:sz="0" w:space="0" w:color="auto"/>
            <w:bottom w:val="none" w:sz="0" w:space="0" w:color="auto"/>
            <w:right w:val="none" w:sz="0" w:space="0" w:color="auto"/>
          </w:divBdr>
        </w:div>
        <w:div w:id="2099591664">
          <w:marLeft w:val="0"/>
          <w:marRight w:val="0"/>
          <w:marTop w:val="0"/>
          <w:marBottom w:val="0"/>
          <w:divBdr>
            <w:top w:val="none" w:sz="0" w:space="0" w:color="auto"/>
            <w:left w:val="none" w:sz="0" w:space="0" w:color="auto"/>
            <w:bottom w:val="none" w:sz="0" w:space="0" w:color="auto"/>
            <w:right w:val="none" w:sz="0" w:space="0" w:color="auto"/>
          </w:divBdr>
        </w:div>
      </w:divsChild>
    </w:div>
    <w:div w:id="1108306934">
      <w:bodyDiv w:val="1"/>
      <w:marLeft w:val="0"/>
      <w:marRight w:val="0"/>
      <w:marTop w:val="0"/>
      <w:marBottom w:val="0"/>
      <w:divBdr>
        <w:top w:val="none" w:sz="0" w:space="0" w:color="auto"/>
        <w:left w:val="none" w:sz="0" w:space="0" w:color="auto"/>
        <w:bottom w:val="none" w:sz="0" w:space="0" w:color="auto"/>
        <w:right w:val="none" w:sz="0" w:space="0" w:color="auto"/>
      </w:divBdr>
      <w:divsChild>
        <w:div w:id="87700492">
          <w:marLeft w:val="0"/>
          <w:marRight w:val="0"/>
          <w:marTop w:val="0"/>
          <w:marBottom w:val="0"/>
          <w:divBdr>
            <w:top w:val="none" w:sz="0" w:space="0" w:color="auto"/>
            <w:left w:val="none" w:sz="0" w:space="0" w:color="auto"/>
            <w:bottom w:val="none" w:sz="0" w:space="0" w:color="auto"/>
            <w:right w:val="none" w:sz="0" w:space="0" w:color="auto"/>
          </w:divBdr>
        </w:div>
        <w:div w:id="210390543">
          <w:marLeft w:val="0"/>
          <w:marRight w:val="0"/>
          <w:marTop w:val="0"/>
          <w:marBottom w:val="0"/>
          <w:divBdr>
            <w:top w:val="none" w:sz="0" w:space="0" w:color="auto"/>
            <w:left w:val="none" w:sz="0" w:space="0" w:color="auto"/>
            <w:bottom w:val="none" w:sz="0" w:space="0" w:color="auto"/>
            <w:right w:val="none" w:sz="0" w:space="0" w:color="auto"/>
          </w:divBdr>
        </w:div>
        <w:div w:id="247151472">
          <w:marLeft w:val="0"/>
          <w:marRight w:val="0"/>
          <w:marTop w:val="0"/>
          <w:marBottom w:val="0"/>
          <w:divBdr>
            <w:top w:val="none" w:sz="0" w:space="0" w:color="auto"/>
            <w:left w:val="none" w:sz="0" w:space="0" w:color="auto"/>
            <w:bottom w:val="none" w:sz="0" w:space="0" w:color="auto"/>
            <w:right w:val="none" w:sz="0" w:space="0" w:color="auto"/>
          </w:divBdr>
        </w:div>
        <w:div w:id="331222678">
          <w:marLeft w:val="0"/>
          <w:marRight w:val="0"/>
          <w:marTop w:val="0"/>
          <w:marBottom w:val="0"/>
          <w:divBdr>
            <w:top w:val="none" w:sz="0" w:space="0" w:color="auto"/>
            <w:left w:val="none" w:sz="0" w:space="0" w:color="auto"/>
            <w:bottom w:val="none" w:sz="0" w:space="0" w:color="auto"/>
            <w:right w:val="none" w:sz="0" w:space="0" w:color="auto"/>
          </w:divBdr>
        </w:div>
        <w:div w:id="408382269">
          <w:marLeft w:val="0"/>
          <w:marRight w:val="0"/>
          <w:marTop w:val="0"/>
          <w:marBottom w:val="0"/>
          <w:divBdr>
            <w:top w:val="none" w:sz="0" w:space="0" w:color="auto"/>
            <w:left w:val="none" w:sz="0" w:space="0" w:color="auto"/>
            <w:bottom w:val="none" w:sz="0" w:space="0" w:color="auto"/>
            <w:right w:val="none" w:sz="0" w:space="0" w:color="auto"/>
          </w:divBdr>
        </w:div>
        <w:div w:id="420377930">
          <w:marLeft w:val="0"/>
          <w:marRight w:val="0"/>
          <w:marTop w:val="0"/>
          <w:marBottom w:val="0"/>
          <w:divBdr>
            <w:top w:val="none" w:sz="0" w:space="0" w:color="auto"/>
            <w:left w:val="none" w:sz="0" w:space="0" w:color="auto"/>
            <w:bottom w:val="none" w:sz="0" w:space="0" w:color="auto"/>
            <w:right w:val="none" w:sz="0" w:space="0" w:color="auto"/>
          </w:divBdr>
        </w:div>
        <w:div w:id="578683839">
          <w:marLeft w:val="0"/>
          <w:marRight w:val="0"/>
          <w:marTop w:val="0"/>
          <w:marBottom w:val="0"/>
          <w:divBdr>
            <w:top w:val="none" w:sz="0" w:space="0" w:color="auto"/>
            <w:left w:val="none" w:sz="0" w:space="0" w:color="auto"/>
            <w:bottom w:val="none" w:sz="0" w:space="0" w:color="auto"/>
            <w:right w:val="none" w:sz="0" w:space="0" w:color="auto"/>
          </w:divBdr>
        </w:div>
        <w:div w:id="701132955">
          <w:marLeft w:val="0"/>
          <w:marRight w:val="0"/>
          <w:marTop w:val="0"/>
          <w:marBottom w:val="0"/>
          <w:divBdr>
            <w:top w:val="none" w:sz="0" w:space="0" w:color="auto"/>
            <w:left w:val="none" w:sz="0" w:space="0" w:color="auto"/>
            <w:bottom w:val="none" w:sz="0" w:space="0" w:color="auto"/>
            <w:right w:val="none" w:sz="0" w:space="0" w:color="auto"/>
          </w:divBdr>
        </w:div>
        <w:div w:id="729696999">
          <w:marLeft w:val="0"/>
          <w:marRight w:val="0"/>
          <w:marTop w:val="0"/>
          <w:marBottom w:val="0"/>
          <w:divBdr>
            <w:top w:val="none" w:sz="0" w:space="0" w:color="auto"/>
            <w:left w:val="none" w:sz="0" w:space="0" w:color="auto"/>
            <w:bottom w:val="none" w:sz="0" w:space="0" w:color="auto"/>
            <w:right w:val="none" w:sz="0" w:space="0" w:color="auto"/>
          </w:divBdr>
        </w:div>
        <w:div w:id="830825886">
          <w:marLeft w:val="0"/>
          <w:marRight w:val="0"/>
          <w:marTop w:val="0"/>
          <w:marBottom w:val="0"/>
          <w:divBdr>
            <w:top w:val="none" w:sz="0" w:space="0" w:color="auto"/>
            <w:left w:val="none" w:sz="0" w:space="0" w:color="auto"/>
            <w:bottom w:val="none" w:sz="0" w:space="0" w:color="auto"/>
            <w:right w:val="none" w:sz="0" w:space="0" w:color="auto"/>
          </w:divBdr>
        </w:div>
        <w:div w:id="840582196">
          <w:marLeft w:val="0"/>
          <w:marRight w:val="0"/>
          <w:marTop w:val="0"/>
          <w:marBottom w:val="0"/>
          <w:divBdr>
            <w:top w:val="none" w:sz="0" w:space="0" w:color="auto"/>
            <w:left w:val="none" w:sz="0" w:space="0" w:color="auto"/>
            <w:bottom w:val="none" w:sz="0" w:space="0" w:color="auto"/>
            <w:right w:val="none" w:sz="0" w:space="0" w:color="auto"/>
          </w:divBdr>
        </w:div>
        <w:div w:id="843781742">
          <w:marLeft w:val="0"/>
          <w:marRight w:val="0"/>
          <w:marTop w:val="0"/>
          <w:marBottom w:val="0"/>
          <w:divBdr>
            <w:top w:val="none" w:sz="0" w:space="0" w:color="auto"/>
            <w:left w:val="none" w:sz="0" w:space="0" w:color="auto"/>
            <w:bottom w:val="none" w:sz="0" w:space="0" w:color="auto"/>
            <w:right w:val="none" w:sz="0" w:space="0" w:color="auto"/>
          </w:divBdr>
        </w:div>
        <w:div w:id="1007292542">
          <w:marLeft w:val="0"/>
          <w:marRight w:val="0"/>
          <w:marTop w:val="0"/>
          <w:marBottom w:val="0"/>
          <w:divBdr>
            <w:top w:val="none" w:sz="0" w:space="0" w:color="auto"/>
            <w:left w:val="none" w:sz="0" w:space="0" w:color="auto"/>
            <w:bottom w:val="none" w:sz="0" w:space="0" w:color="auto"/>
            <w:right w:val="none" w:sz="0" w:space="0" w:color="auto"/>
          </w:divBdr>
        </w:div>
        <w:div w:id="1033075939">
          <w:marLeft w:val="0"/>
          <w:marRight w:val="0"/>
          <w:marTop w:val="0"/>
          <w:marBottom w:val="0"/>
          <w:divBdr>
            <w:top w:val="none" w:sz="0" w:space="0" w:color="auto"/>
            <w:left w:val="none" w:sz="0" w:space="0" w:color="auto"/>
            <w:bottom w:val="none" w:sz="0" w:space="0" w:color="auto"/>
            <w:right w:val="none" w:sz="0" w:space="0" w:color="auto"/>
          </w:divBdr>
        </w:div>
        <w:div w:id="1037585091">
          <w:marLeft w:val="0"/>
          <w:marRight w:val="0"/>
          <w:marTop w:val="0"/>
          <w:marBottom w:val="0"/>
          <w:divBdr>
            <w:top w:val="none" w:sz="0" w:space="0" w:color="auto"/>
            <w:left w:val="none" w:sz="0" w:space="0" w:color="auto"/>
            <w:bottom w:val="none" w:sz="0" w:space="0" w:color="auto"/>
            <w:right w:val="none" w:sz="0" w:space="0" w:color="auto"/>
          </w:divBdr>
        </w:div>
        <w:div w:id="1066341851">
          <w:marLeft w:val="0"/>
          <w:marRight w:val="0"/>
          <w:marTop w:val="0"/>
          <w:marBottom w:val="0"/>
          <w:divBdr>
            <w:top w:val="none" w:sz="0" w:space="0" w:color="auto"/>
            <w:left w:val="none" w:sz="0" w:space="0" w:color="auto"/>
            <w:bottom w:val="none" w:sz="0" w:space="0" w:color="auto"/>
            <w:right w:val="none" w:sz="0" w:space="0" w:color="auto"/>
          </w:divBdr>
        </w:div>
        <w:div w:id="1077290518">
          <w:marLeft w:val="0"/>
          <w:marRight w:val="0"/>
          <w:marTop w:val="0"/>
          <w:marBottom w:val="0"/>
          <w:divBdr>
            <w:top w:val="none" w:sz="0" w:space="0" w:color="auto"/>
            <w:left w:val="none" w:sz="0" w:space="0" w:color="auto"/>
            <w:bottom w:val="none" w:sz="0" w:space="0" w:color="auto"/>
            <w:right w:val="none" w:sz="0" w:space="0" w:color="auto"/>
          </w:divBdr>
        </w:div>
        <w:div w:id="1079912746">
          <w:marLeft w:val="0"/>
          <w:marRight w:val="0"/>
          <w:marTop w:val="0"/>
          <w:marBottom w:val="0"/>
          <w:divBdr>
            <w:top w:val="none" w:sz="0" w:space="0" w:color="auto"/>
            <w:left w:val="none" w:sz="0" w:space="0" w:color="auto"/>
            <w:bottom w:val="none" w:sz="0" w:space="0" w:color="auto"/>
            <w:right w:val="none" w:sz="0" w:space="0" w:color="auto"/>
          </w:divBdr>
        </w:div>
        <w:div w:id="1196238462">
          <w:marLeft w:val="0"/>
          <w:marRight w:val="0"/>
          <w:marTop w:val="0"/>
          <w:marBottom w:val="0"/>
          <w:divBdr>
            <w:top w:val="none" w:sz="0" w:space="0" w:color="auto"/>
            <w:left w:val="none" w:sz="0" w:space="0" w:color="auto"/>
            <w:bottom w:val="none" w:sz="0" w:space="0" w:color="auto"/>
            <w:right w:val="none" w:sz="0" w:space="0" w:color="auto"/>
          </w:divBdr>
        </w:div>
        <w:div w:id="1222910250">
          <w:marLeft w:val="0"/>
          <w:marRight w:val="0"/>
          <w:marTop w:val="0"/>
          <w:marBottom w:val="0"/>
          <w:divBdr>
            <w:top w:val="none" w:sz="0" w:space="0" w:color="auto"/>
            <w:left w:val="none" w:sz="0" w:space="0" w:color="auto"/>
            <w:bottom w:val="none" w:sz="0" w:space="0" w:color="auto"/>
            <w:right w:val="none" w:sz="0" w:space="0" w:color="auto"/>
          </w:divBdr>
        </w:div>
        <w:div w:id="1268923432">
          <w:marLeft w:val="0"/>
          <w:marRight w:val="0"/>
          <w:marTop w:val="0"/>
          <w:marBottom w:val="0"/>
          <w:divBdr>
            <w:top w:val="none" w:sz="0" w:space="0" w:color="auto"/>
            <w:left w:val="none" w:sz="0" w:space="0" w:color="auto"/>
            <w:bottom w:val="none" w:sz="0" w:space="0" w:color="auto"/>
            <w:right w:val="none" w:sz="0" w:space="0" w:color="auto"/>
          </w:divBdr>
        </w:div>
        <w:div w:id="1269696253">
          <w:marLeft w:val="0"/>
          <w:marRight w:val="0"/>
          <w:marTop w:val="0"/>
          <w:marBottom w:val="0"/>
          <w:divBdr>
            <w:top w:val="none" w:sz="0" w:space="0" w:color="auto"/>
            <w:left w:val="none" w:sz="0" w:space="0" w:color="auto"/>
            <w:bottom w:val="none" w:sz="0" w:space="0" w:color="auto"/>
            <w:right w:val="none" w:sz="0" w:space="0" w:color="auto"/>
          </w:divBdr>
        </w:div>
        <w:div w:id="1325473438">
          <w:marLeft w:val="0"/>
          <w:marRight w:val="0"/>
          <w:marTop w:val="0"/>
          <w:marBottom w:val="0"/>
          <w:divBdr>
            <w:top w:val="none" w:sz="0" w:space="0" w:color="auto"/>
            <w:left w:val="none" w:sz="0" w:space="0" w:color="auto"/>
            <w:bottom w:val="none" w:sz="0" w:space="0" w:color="auto"/>
            <w:right w:val="none" w:sz="0" w:space="0" w:color="auto"/>
          </w:divBdr>
        </w:div>
        <w:div w:id="1345983630">
          <w:marLeft w:val="0"/>
          <w:marRight w:val="0"/>
          <w:marTop w:val="0"/>
          <w:marBottom w:val="0"/>
          <w:divBdr>
            <w:top w:val="none" w:sz="0" w:space="0" w:color="auto"/>
            <w:left w:val="none" w:sz="0" w:space="0" w:color="auto"/>
            <w:bottom w:val="none" w:sz="0" w:space="0" w:color="auto"/>
            <w:right w:val="none" w:sz="0" w:space="0" w:color="auto"/>
          </w:divBdr>
        </w:div>
        <w:div w:id="1634871447">
          <w:marLeft w:val="0"/>
          <w:marRight w:val="0"/>
          <w:marTop w:val="0"/>
          <w:marBottom w:val="0"/>
          <w:divBdr>
            <w:top w:val="none" w:sz="0" w:space="0" w:color="auto"/>
            <w:left w:val="none" w:sz="0" w:space="0" w:color="auto"/>
            <w:bottom w:val="none" w:sz="0" w:space="0" w:color="auto"/>
            <w:right w:val="none" w:sz="0" w:space="0" w:color="auto"/>
          </w:divBdr>
        </w:div>
        <w:div w:id="1647777792">
          <w:marLeft w:val="0"/>
          <w:marRight w:val="0"/>
          <w:marTop w:val="0"/>
          <w:marBottom w:val="0"/>
          <w:divBdr>
            <w:top w:val="none" w:sz="0" w:space="0" w:color="auto"/>
            <w:left w:val="none" w:sz="0" w:space="0" w:color="auto"/>
            <w:bottom w:val="none" w:sz="0" w:space="0" w:color="auto"/>
            <w:right w:val="none" w:sz="0" w:space="0" w:color="auto"/>
          </w:divBdr>
        </w:div>
        <w:div w:id="1826431144">
          <w:marLeft w:val="0"/>
          <w:marRight w:val="0"/>
          <w:marTop w:val="0"/>
          <w:marBottom w:val="0"/>
          <w:divBdr>
            <w:top w:val="none" w:sz="0" w:space="0" w:color="auto"/>
            <w:left w:val="none" w:sz="0" w:space="0" w:color="auto"/>
            <w:bottom w:val="none" w:sz="0" w:space="0" w:color="auto"/>
            <w:right w:val="none" w:sz="0" w:space="0" w:color="auto"/>
          </w:divBdr>
        </w:div>
        <w:div w:id="1887830413">
          <w:marLeft w:val="0"/>
          <w:marRight w:val="0"/>
          <w:marTop w:val="0"/>
          <w:marBottom w:val="0"/>
          <w:divBdr>
            <w:top w:val="none" w:sz="0" w:space="0" w:color="auto"/>
            <w:left w:val="none" w:sz="0" w:space="0" w:color="auto"/>
            <w:bottom w:val="none" w:sz="0" w:space="0" w:color="auto"/>
            <w:right w:val="none" w:sz="0" w:space="0" w:color="auto"/>
          </w:divBdr>
        </w:div>
        <w:div w:id="1957978180">
          <w:marLeft w:val="0"/>
          <w:marRight w:val="0"/>
          <w:marTop w:val="0"/>
          <w:marBottom w:val="0"/>
          <w:divBdr>
            <w:top w:val="none" w:sz="0" w:space="0" w:color="auto"/>
            <w:left w:val="none" w:sz="0" w:space="0" w:color="auto"/>
            <w:bottom w:val="none" w:sz="0" w:space="0" w:color="auto"/>
            <w:right w:val="none" w:sz="0" w:space="0" w:color="auto"/>
          </w:divBdr>
        </w:div>
        <w:div w:id="2081974609">
          <w:marLeft w:val="0"/>
          <w:marRight w:val="0"/>
          <w:marTop w:val="0"/>
          <w:marBottom w:val="0"/>
          <w:divBdr>
            <w:top w:val="none" w:sz="0" w:space="0" w:color="auto"/>
            <w:left w:val="none" w:sz="0" w:space="0" w:color="auto"/>
            <w:bottom w:val="none" w:sz="0" w:space="0" w:color="auto"/>
            <w:right w:val="none" w:sz="0" w:space="0" w:color="auto"/>
          </w:divBdr>
        </w:div>
      </w:divsChild>
    </w:div>
    <w:div w:id="1153064815">
      <w:bodyDiv w:val="1"/>
      <w:marLeft w:val="0"/>
      <w:marRight w:val="0"/>
      <w:marTop w:val="0"/>
      <w:marBottom w:val="0"/>
      <w:divBdr>
        <w:top w:val="none" w:sz="0" w:space="0" w:color="auto"/>
        <w:left w:val="none" w:sz="0" w:space="0" w:color="auto"/>
        <w:bottom w:val="none" w:sz="0" w:space="0" w:color="auto"/>
        <w:right w:val="none" w:sz="0" w:space="0" w:color="auto"/>
      </w:divBdr>
      <w:divsChild>
        <w:div w:id="42483234">
          <w:marLeft w:val="0"/>
          <w:marRight w:val="0"/>
          <w:marTop w:val="0"/>
          <w:marBottom w:val="0"/>
          <w:divBdr>
            <w:top w:val="none" w:sz="0" w:space="0" w:color="auto"/>
            <w:left w:val="none" w:sz="0" w:space="0" w:color="auto"/>
            <w:bottom w:val="none" w:sz="0" w:space="0" w:color="auto"/>
            <w:right w:val="none" w:sz="0" w:space="0" w:color="auto"/>
          </w:divBdr>
        </w:div>
        <w:div w:id="958294844">
          <w:marLeft w:val="0"/>
          <w:marRight w:val="0"/>
          <w:marTop w:val="0"/>
          <w:marBottom w:val="0"/>
          <w:divBdr>
            <w:top w:val="none" w:sz="0" w:space="0" w:color="auto"/>
            <w:left w:val="none" w:sz="0" w:space="0" w:color="auto"/>
            <w:bottom w:val="none" w:sz="0" w:space="0" w:color="auto"/>
            <w:right w:val="none" w:sz="0" w:space="0" w:color="auto"/>
          </w:divBdr>
        </w:div>
      </w:divsChild>
    </w:div>
    <w:div w:id="1176504700">
      <w:bodyDiv w:val="1"/>
      <w:marLeft w:val="0"/>
      <w:marRight w:val="0"/>
      <w:marTop w:val="0"/>
      <w:marBottom w:val="0"/>
      <w:divBdr>
        <w:top w:val="none" w:sz="0" w:space="0" w:color="auto"/>
        <w:left w:val="none" w:sz="0" w:space="0" w:color="auto"/>
        <w:bottom w:val="none" w:sz="0" w:space="0" w:color="auto"/>
        <w:right w:val="none" w:sz="0" w:space="0" w:color="auto"/>
      </w:divBdr>
    </w:div>
    <w:div w:id="1349916013">
      <w:bodyDiv w:val="1"/>
      <w:marLeft w:val="0"/>
      <w:marRight w:val="0"/>
      <w:marTop w:val="0"/>
      <w:marBottom w:val="0"/>
      <w:divBdr>
        <w:top w:val="none" w:sz="0" w:space="0" w:color="auto"/>
        <w:left w:val="none" w:sz="0" w:space="0" w:color="auto"/>
        <w:bottom w:val="none" w:sz="0" w:space="0" w:color="auto"/>
        <w:right w:val="none" w:sz="0" w:space="0" w:color="auto"/>
      </w:divBdr>
      <w:divsChild>
        <w:div w:id="125662322">
          <w:marLeft w:val="0"/>
          <w:marRight w:val="0"/>
          <w:marTop w:val="0"/>
          <w:marBottom w:val="0"/>
          <w:divBdr>
            <w:top w:val="none" w:sz="0" w:space="0" w:color="auto"/>
            <w:left w:val="none" w:sz="0" w:space="0" w:color="auto"/>
            <w:bottom w:val="none" w:sz="0" w:space="0" w:color="auto"/>
            <w:right w:val="none" w:sz="0" w:space="0" w:color="auto"/>
          </w:divBdr>
        </w:div>
        <w:div w:id="195898295">
          <w:marLeft w:val="0"/>
          <w:marRight w:val="0"/>
          <w:marTop w:val="0"/>
          <w:marBottom w:val="0"/>
          <w:divBdr>
            <w:top w:val="none" w:sz="0" w:space="0" w:color="auto"/>
            <w:left w:val="none" w:sz="0" w:space="0" w:color="auto"/>
            <w:bottom w:val="none" w:sz="0" w:space="0" w:color="auto"/>
            <w:right w:val="none" w:sz="0" w:space="0" w:color="auto"/>
          </w:divBdr>
        </w:div>
        <w:div w:id="267321986">
          <w:marLeft w:val="0"/>
          <w:marRight w:val="0"/>
          <w:marTop w:val="0"/>
          <w:marBottom w:val="0"/>
          <w:divBdr>
            <w:top w:val="none" w:sz="0" w:space="0" w:color="auto"/>
            <w:left w:val="none" w:sz="0" w:space="0" w:color="auto"/>
            <w:bottom w:val="none" w:sz="0" w:space="0" w:color="auto"/>
            <w:right w:val="none" w:sz="0" w:space="0" w:color="auto"/>
          </w:divBdr>
        </w:div>
        <w:div w:id="344095089">
          <w:marLeft w:val="0"/>
          <w:marRight w:val="0"/>
          <w:marTop w:val="0"/>
          <w:marBottom w:val="0"/>
          <w:divBdr>
            <w:top w:val="none" w:sz="0" w:space="0" w:color="auto"/>
            <w:left w:val="none" w:sz="0" w:space="0" w:color="auto"/>
            <w:bottom w:val="none" w:sz="0" w:space="0" w:color="auto"/>
            <w:right w:val="none" w:sz="0" w:space="0" w:color="auto"/>
          </w:divBdr>
        </w:div>
        <w:div w:id="428356548">
          <w:marLeft w:val="0"/>
          <w:marRight w:val="0"/>
          <w:marTop w:val="0"/>
          <w:marBottom w:val="0"/>
          <w:divBdr>
            <w:top w:val="none" w:sz="0" w:space="0" w:color="auto"/>
            <w:left w:val="none" w:sz="0" w:space="0" w:color="auto"/>
            <w:bottom w:val="none" w:sz="0" w:space="0" w:color="auto"/>
            <w:right w:val="none" w:sz="0" w:space="0" w:color="auto"/>
          </w:divBdr>
        </w:div>
        <w:div w:id="434328177">
          <w:marLeft w:val="0"/>
          <w:marRight w:val="0"/>
          <w:marTop w:val="0"/>
          <w:marBottom w:val="0"/>
          <w:divBdr>
            <w:top w:val="none" w:sz="0" w:space="0" w:color="auto"/>
            <w:left w:val="none" w:sz="0" w:space="0" w:color="auto"/>
            <w:bottom w:val="none" w:sz="0" w:space="0" w:color="auto"/>
            <w:right w:val="none" w:sz="0" w:space="0" w:color="auto"/>
          </w:divBdr>
        </w:div>
        <w:div w:id="752581062">
          <w:marLeft w:val="0"/>
          <w:marRight w:val="0"/>
          <w:marTop w:val="0"/>
          <w:marBottom w:val="0"/>
          <w:divBdr>
            <w:top w:val="none" w:sz="0" w:space="0" w:color="auto"/>
            <w:left w:val="none" w:sz="0" w:space="0" w:color="auto"/>
            <w:bottom w:val="none" w:sz="0" w:space="0" w:color="auto"/>
            <w:right w:val="none" w:sz="0" w:space="0" w:color="auto"/>
          </w:divBdr>
        </w:div>
        <w:div w:id="756252294">
          <w:marLeft w:val="0"/>
          <w:marRight w:val="0"/>
          <w:marTop w:val="0"/>
          <w:marBottom w:val="0"/>
          <w:divBdr>
            <w:top w:val="none" w:sz="0" w:space="0" w:color="auto"/>
            <w:left w:val="none" w:sz="0" w:space="0" w:color="auto"/>
            <w:bottom w:val="none" w:sz="0" w:space="0" w:color="auto"/>
            <w:right w:val="none" w:sz="0" w:space="0" w:color="auto"/>
          </w:divBdr>
        </w:div>
        <w:div w:id="763497594">
          <w:marLeft w:val="0"/>
          <w:marRight w:val="0"/>
          <w:marTop w:val="0"/>
          <w:marBottom w:val="0"/>
          <w:divBdr>
            <w:top w:val="none" w:sz="0" w:space="0" w:color="auto"/>
            <w:left w:val="none" w:sz="0" w:space="0" w:color="auto"/>
            <w:bottom w:val="none" w:sz="0" w:space="0" w:color="auto"/>
            <w:right w:val="none" w:sz="0" w:space="0" w:color="auto"/>
          </w:divBdr>
        </w:div>
        <w:div w:id="1083843444">
          <w:marLeft w:val="0"/>
          <w:marRight w:val="0"/>
          <w:marTop w:val="0"/>
          <w:marBottom w:val="0"/>
          <w:divBdr>
            <w:top w:val="none" w:sz="0" w:space="0" w:color="auto"/>
            <w:left w:val="none" w:sz="0" w:space="0" w:color="auto"/>
            <w:bottom w:val="none" w:sz="0" w:space="0" w:color="auto"/>
            <w:right w:val="none" w:sz="0" w:space="0" w:color="auto"/>
          </w:divBdr>
        </w:div>
        <w:div w:id="1137718552">
          <w:marLeft w:val="0"/>
          <w:marRight w:val="0"/>
          <w:marTop w:val="0"/>
          <w:marBottom w:val="0"/>
          <w:divBdr>
            <w:top w:val="none" w:sz="0" w:space="0" w:color="auto"/>
            <w:left w:val="none" w:sz="0" w:space="0" w:color="auto"/>
            <w:bottom w:val="none" w:sz="0" w:space="0" w:color="auto"/>
            <w:right w:val="none" w:sz="0" w:space="0" w:color="auto"/>
          </w:divBdr>
        </w:div>
        <w:div w:id="1366715656">
          <w:marLeft w:val="0"/>
          <w:marRight w:val="0"/>
          <w:marTop w:val="0"/>
          <w:marBottom w:val="0"/>
          <w:divBdr>
            <w:top w:val="none" w:sz="0" w:space="0" w:color="auto"/>
            <w:left w:val="none" w:sz="0" w:space="0" w:color="auto"/>
            <w:bottom w:val="none" w:sz="0" w:space="0" w:color="auto"/>
            <w:right w:val="none" w:sz="0" w:space="0" w:color="auto"/>
          </w:divBdr>
        </w:div>
        <w:div w:id="1486362533">
          <w:marLeft w:val="0"/>
          <w:marRight w:val="0"/>
          <w:marTop w:val="0"/>
          <w:marBottom w:val="0"/>
          <w:divBdr>
            <w:top w:val="none" w:sz="0" w:space="0" w:color="auto"/>
            <w:left w:val="none" w:sz="0" w:space="0" w:color="auto"/>
            <w:bottom w:val="none" w:sz="0" w:space="0" w:color="auto"/>
            <w:right w:val="none" w:sz="0" w:space="0" w:color="auto"/>
          </w:divBdr>
        </w:div>
        <w:div w:id="1596136249">
          <w:marLeft w:val="0"/>
          <w:marRight w:val="0"/>
          <w:marTop w:val="0"/>
          <w:marBottom w:val="0"/>
          <w:divBdr>
            <w:top w:val="none" w:sz="0" w:space="0" w:color="auto"/>
            <w:left w:val="none" w:sz="0" w:space="0" w:color="auto"/>
            <w:bottom w:val="none" w:sz="0" w:space="0" w:color="auto"/>
            <w:right w:val="none" w:sz="0" w:space="0" w:color="auto"/>
          </w:divBdr>
        </w:div>
        <w:div w:id="1623656295">
          <w:marLeft w:val="0"/>
          <w:marRight w:val="0"/>
          <w:marTop w:val="0"/>
          <w:marBottom w:val="0"/>
          <w:divBdr>
            <w:top w:val="none" w:sz="0" w:space="0" w:color="auto"/>
            <w:left w:val="none" w:sz="0" w:space="0" w:color="auto"/>
            <w:bottom w:val="none" w:sz="0" w:space="0" w:color="auto"/>
            <w:right w:val="none" w:sz="0" w:space="0" w:color="auto"/>
          </w:divBdr>
        </w:div>
        <w:div w:id="1787575761">
          <w:marLeft w:val="0"/>
          <w:marRight w:val="0"/>
          <w:marTop w:val="0"/>
          <w:marBottom w:val="0"/>
          <w:divBdr>
            <w:top w:val="none" w:sz="0" w:space="0" w:color="auto"/>
            <w:left w:val="none" w:sz="0" w:space="0" w:color="auto"/>
            <w:bottom w:val="none" w:sz="0" w:space="0" w:color="auto"/>
            <w:right w:val="none" w:sz="0" w:space="0" w:color="auto"/>
          </w:divBdr>
        </w:div>
        <w:div w:id="1809207705">
          <w:marLeft w:val="0"/>
          <w:marRight w:val="0"/>
          <w:marTop w:val="0"/>
          <w:marBottom w:val="0"/>
          <w:divBdr>
            <w:top w:val="none" w:sz="0" w:space="0" w:color="auto"/>
            <w:left w:val="none" w:sz="0" w:space="0" w:color="auto"/>
            <w:bottom w:val="none" w:sz="0" w:space="0" w:color="auto"/>
            <w:right w:val="none" w:sz="0" w:space="0" w:color="auto"/>
          </w:divBdr>
        </w:div>
        <w:div w:id="1871527663">
          <w:marLeft w:val="0"/>
          <w:marRight w:val="0"/>
          <w:marTop w:val="0"/>
          <w:marBottom w:val="0"/>
          <w:divBdr>
            <w:top w:val="none" w:sz="0" w:space="0" w:color="auto"/>
            <w:left w:val="none" w:sz="0" w:space="0" w:color="auto"/>
            <w:bottom w:val="none" w:sz="0" w:space="0" w:color="auto"/>
            <w:right w:val="none" w:sz="0" w:space="0" w:color="auto"/>
          </w:divBdr>
        </w:div>
        <w:div w:id="1952320637">
          <w:marLeft w:val="0"/>
          <w:marRight w:val="0"/>
          <w:marTop w:val="0"/>
          <w:marBottom w:val="0"/>
          <w:divBdr>
            <w:top w:val="none" w:sz="0" w:space="0" w:color="auto"/>
            <w:left w:val="none" w:sz="0" w:space="0" w:color="auto"/>
            <w:bottom w:val="none" w:sz="0" w:space="0" w:color="auto"/>
            <w:right w:val="none" w:sz="0" w:space="0" w:color="auto"/>
          </w:divBdr>
        </w:div>
        <w:div w:id="1981380763">
          <w:marLeft w:val="0"/>
          <w:marRight w:val="0"/>
          <w:marTop w:val="0"/>
          <w:marBottom w:val="0"/>
          <w:divBdr>
            <w:top w:val="none" w:sz="0" w:space="0" w:color="auto"/>
            <w:left w:val="none" w:sz="0" w:space="0" w:color="auto"/>
            <w:bottom w:val="none" w:sz="0" w:space="0" w:color="auto"/>
            <w:right w:val="none" w:sz="0" w:space="0" w:color="auto"/>
          </w:divBdr>
        </w:div>
        <w:div w:id="2111773900">
          <w:marLeft w:val="0"/>
          <w:marRight w:val="0"/>
          <w:marTop w:val="0"/>
          <w:marBottom w:val="0"/>
          <w:divBdr>
            <w:top w:val="none" w:sz="0" w:space="0" w:color="auto"/>
            <w:left w:val="none" w:sz="0" w:space="0" w:color="auto"/>
            <w:bottom w:val="none" w:sz="0" w:space="0" w:color="auto"/>
            <w:right w:val="none" w:sz="0" w:space="0" w:color="auto"/>
          </w:divBdr>
        </w:div>
      </w:divsChild>
    </w:div>
    <w:div w:id="1407844361">
      <w:bodyDiv w:val="1"/>
      <w:marLeft w:val="0"/>
      <w:marRight w:val="0"/>
      <w:marTop w:val="0"/>
      <w:marBottom w:val="0"/>
      <w:divBdr>
        <w:top w:val="none" w:sz="0" w:space="0" w:color="auto"/>
        <w:left w:val="none" w:sz="0" w:space="0" w:color="auto"/>
        <w:bottom w:val="none" w:sz="0" w:space="0" w:color="auto"/>
        <w:right w:val="none" w:sz="0" w:space="0" w:color="auto"/>
      </w:divBdr>
      <w:divsChild>
        <w:div w:id="485778544">
          <w:marLeft w:val="0"/>
          <w:marRight w:val="0"/>
          <w:marTop w:val="0"/>
          <w:marBottom w:val="0"/>
          <w:divBdr>
            <w:top w:val="none" w:sz="0" w:space="0" w:color="auto"/>
            <w:left w:val="none" w:sz="0" w:space="0" w:color="auto"/>
            <w:bottom w:val="none" w:sz="0" w:space="0" w:color="auto"/>
            <w:right w:val="none" w:sz="0" w:space="0" w:color="auto"/>
          </w:divBdr>
          <w:divsChild>
            <w:div w:id="257174399">
              <w:marLeft w:val="0"/>
              <w:marRight w:val="0"/>
              <w:marTop w:val="0"/>
              <w:marBottom w:val="0"/>
              <w:divBdr>
                <w:top w:val="none" w:sz="0" w:space="0" w:color="auto"/>
                <w:left w:val="none" w:sz="0" w:space="0" w:color="auto"/>
                <w:bottom w:val="none" w:sz="0" w:space="0" w:color="auto"/>
                <w:right w:val="none" w:sz="0" w:space="0" w:color="auto"/>
              </w:divBdr>
            </w:div>
            <w:div w:id="777994474">
              <w:marLeft w:val="0"/>
              <w:marRight w:val="0"/>
              <w:marTop w:val="0"/>
              <w:marBottom w:val="0"/>
              <w:divBdr>
                <w:top w:val="none" w:sz="0" w:space="0" w:color="auto"/>
                <w:left w:val="none" w:sz="0" w:space="0" w:color="auto"/>
                <w:bottom w:val="none" w:sz="0" w:space="0" w:color="auto"/>
                <w:right w:val="none" w:sz="0" w:space="0" w:color="auto"/>
              </w:divBdr>
            </w:div>
            <w:div w:id="1019309207">
              <w:marLeft w:val="0"/>
              <w:marRight w:val="0"/>
              <w:marTop w:val="0"/>
              <w:marBottom w:val="0"/>
              <w:divBdr>
                <w:top w:val="none" w:sz="0" w:space="0" w:color="auto"/>
                <w:left w:val="none" w:sz="0" w:space="0" w:color="auto"/>
                <w:bottom w:val="none" w:sz="0" w:space="0" w:color="auto"/>
                <w:right w:val="none" w:sz="0" w:space="0" w:color="auto"/>
              </w:divBdr>
            </w:div>
            <w:div w:id="1588802042">
              <w:marLeft w:val="0"/>
              <w:marRight w:val="0"/>
              <w:marTop w:val="0"/>
              <w:marBottom w:val="0"/>
              <w:divBdr>
                <w:top w:val="none" w:sz="0" w:space="0" w:color="auto"/>
                <w:left w:val="none" w:sz="0" w:space="0" w:color="auto"/>
                <w:bottom w:val="none" w:sz="0" w:space="0" w:color="auto"/>
                <w:right w:val="none" w:sz="0" w:space="0" w:color="auto"/>
              </w:divBdr>
            </w:div>
            <w:div w:id="17825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614">
      <w:bodyDiv w:val="1"/>
      <w:marLeft w:val="0"/>
      <w:marRight w:val="0"/>
      <w:marTop w:val="0"/>
      <w:marBottom w:val="0"/>
      <w:divBdr>
        <w:top w:val="none" w:sz="0" w:space="0" w:color="auto"/>
        <w:left w:val="none" w:sz="0" w:space="0" w:color="auto"/>
        <w:bottom w:val="none" w:sz="0" w:space="0" w:color="auto"/>
        <w:right w:val="none" w:sz="0" w:space="0" w:color="auto"/>
      </w:divBdr>
    </w:div>
    <w:div w:id="1613050348">
      <w:bodyDiv w:val="1"/>
      <w:marLeft w:val="0"/>
      <w:marRight w:val="0"/>
      <w:marTop w:val="0"/>
      <w:marBottom w:val="0"/>
      <w:divBdr>
        <w:top w:val="none" w:sz="0" w:space="0" w:color="auto"/>
        <w:left w:val="none" w:sz="0" w:space="0" w:color="auto"/>
        <w:bottom w:val="none" w:sz="0" w:space="0" w:color="auto"/>
        <w:right w:val="none" w:sz="0" w:space="0" w:color="auto"/>
      </w:divBdr>
      <w:divsChild>
        <w:div w:id="182986557">
          <w:marLeft w:val="0"/>
          <w:marRight w:val="0"/>
          <w:marTop w:val="0"/>
          <w:marBottom w:val="0"/>
          <w:divBdr>
            <w:top w:val="none" w:sz="0" w:space="0" w:color="auto"/>
            <w:left w:val="none" w:sz="0" w:space="0" w:color="auto"/>
            <w:bottom w:val="none" w:sz="0" w:space="0" w:color="auto"/>
            <w:right w:val="none" w:sz="0" w:space="0" w:color="auto"/>
          </w:divBdr>
        </w:div>
        <w:div w:id="942808268">
          <w:marLeft w:val="0"/>
          <w:marRight w:val="0"/>
          <w:marTop w:val="0"/>
          <w:marBottom w:val="0"/>
          <w:divBdr>
            <w:top w:val="none" w:sz="0" w:space="0" w:color="auto"/>
            <w:left w:val="none" w:sz="0" w:space="0" w:color="auto"/>
            <w:bottom w:val="none" w:sz="0" w:space="0" w:color="auto"/>
            <w:right w:val="none" w:sz="0" w:space="0" w:color="auto"/>
          </w:divBdr>
        </w:div>
        <w:div w:id="1564291930">
          <w:marLeft w:val="0"/>
          <w:marRight w:val="0"/>
          <w:marTop w:val="0"/>
          <w:marBottom w:val="0"/>
          <w:divBdr>
            <w:top w:val="none" w:sz="0" w:space="0" w:color="auto"/>
            <w:left w:val="none" w:sz="0" w:space="0" w:color="auto"/>
            <w:bottom w:val="none" w:sz="0" w:space="0" w:color="auto"/>
            <w:right w:val="none" w:sz="0" w:space="0" w:color="auto"/>
          </w:divBdr>
        </w:div>
        <w:div w:id="1934894354">
          <w:marLeft w:val="0"/>
          <w:marRight w:val="0"/>
          <w:marTop w:val="0"/>
          <w:marBottom w:val="0"/>
          <w:divBdr>
            <w:top w:val="none" w:sz="0" w:space="0" w:color="auto"/>
            <w:left w:val="none" w:sz="0" w:space="0" w:color="auto"/>
            <w:bottom w:val="none" w:sz="0" w:space="0" w:color="auto"/>
            <w:right w:val="none" w:sz="0" w:space="0" w:color="auto"/>
          </w:divBdr>
        </w:div>
      </w:divsChild>
    </w:div>
    <w:div w:id="1633907052">
      <w:bodyDiv w:val="1"/>
      <w:marLeft w:val="0"/>
      <w:marRight w:val="0"/>
      <w:marTop w:val="0"/>
      <w:marBottom w:val="0"/>
      <w:divBdr>
        <w:top w:val="none" w:sz="0" w:space="0" w:color="auto"/>
        <w:left w:val="none" w:sz="0" w:space="0" w:color="auto"/>
        <w:bottom w:val="none" w:sz="0" w:space="0" w:color="auto"/>
        <w:right w:val="none" w:sz="0" w:space="0" w:color="auto"/>
      </w:divBdr>
      <w:divsChild>
        <w:div w:id="1269508676">
          <w:marLeft w:val="0"/>
          <w:marRight w:val="0"/>
          <w:marTop w:val="0"/>
          <w:marBottom w:val="0"/>
          <w:divBdr>
            <w:top w:val="none" w:sz="0" w:space="0" w:color="auto"/>
            <w:left w:val="none" w:sz="0" w:space="0" w:color="auto"/>
            <w:bottom w:val="none" w:sz="0" w:space="0" w:color="auto"/>
            <w:right w:val="none" w:sz="0" w:space="0" w:color="auto"/>
          </w:divBdr>
        </w:div>
        <w:div w:id="1674533749">
          <w:marLeft w:val="0"/>
          <w:marRight w:val="0"/>
          <w:marTop w:val="0"/>
          <w:marBottom w:val="0"/>
          <w:divBdr>
            <w:top w:val="none" w:sz="0" w:space="0" w:color="auto"/>
            <w:left w:val="none" w:sz="0" w:space="0" w:color="auto"/>
            <w:bottom w:val="none" w:sz="0" w:space="0" w:color="auto"/>
            <w:right w:val="none" w:sz="0" w:space="0" w:color="auto"/>
          </w:divBdr>
        </w:div>
        <w:div w:id="2072650367">
          <w:marLeft w:val="0"/>
          <w:marRight w:val="0"/>
          <w:marTop w:val="0"/>
          <w:marBottom w:val="0"/>
          <w:divBdr>
            <w:top w:val="none" w:sz="0" w:space="0" w:color="auto"/>
            <w:left w:val="none" w:sz="0" w:space="0" w:color="auto"/>
            <w:bottom w:val="none" w:sz="0" w:space="0" w:color="auto"/>
            <w:right w:val="none" w:sz="0" w:space="0" w:color="auto"/>
          </w:divBdr>
        </w:div>
      </w:divsChild>
    </w:div>
    <w:div w:id="1652713373">
      <w:bodyDiv w:val="1"/>
      <w:marLeft w:val="0"/>
      <w:marRight w:val="0"/>
      <w:marTop w:val="0"/>
      <w:marBottom w:val="0"/>
      <w:divBdr>
        <w:top w:val="none" w:sz="0" w:space="0" w:color="auto"/>
        <w:left w:val="none" w:sz="0" w:space="0" w:color="auto"/>
        <w:bottom w:val="none" w:sz="0" w:space="0" w:color="auto"/>
        <w:right w:val="none" w:sz="0" w:space="0" w:color="auto"/>
      </w:divBdr>
      <w:divsChild>
        <w:div w:id="557131568">
          <w:marLeft w:val="0"/>
          <w:marRight w:val="0"/>
          <w:marTop w:val="0"/>
          <w:marBottom w:val="0"/>
          <w:divBdr>
            <w:top w:val="none" w:sz="0" w:space="0" w:color="auto"/>
            <w:left w:val="none" w:sz="0" w:space="0" w:color="auto"/>
            <w:bottom w:val="none" w:sz="0" w:space="0" w:color="auto"/>
            <w:right w:val="none" w:sz="0" w:space="0" w:color="auto"/>
          </w:divBdr>
          <w:divsChild>
            <w:div w:id="1514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f264e46-9252-4f01-a3b2-4cb67eb6fc3c">SNS6YXTC77FS-3-6361</_dlc_DocId>
    <_dlc_DocIdUrl xmlns="9f264e46-9252-4f01-a3b2-4cb67eb6fc3c">
      <Url>http://dm/EESC/2015/_layouts/DocIdRedir.aspx?ID=SNS6YXTC77FS-3-6361</Url>
      <Description>SNS6YXTC77FS-3-6361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daefb7e8-1f47-44e3-ba48-d0d28204e5f9" xsi:nil="true"/>
    <Procedure xmlns="9f264e46-9252-4f01-a3b2-4cb67eb6fc3c"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9f264e46-9252-4f01-a3b2-4cb67eb6fc3c">2015-03-16T12:00:00+00:00</ProductionDate>
    <FicheYear xmlns="9f264e46-9252-4f01-a3b2-4cb67eb6fc3c">2015</FicheYear>
    <DocumentNumber xmlns="daefb7e8-1f47-44e3-ba48-d0d28204e5f9">675</DocumentNumber>
    <DocumentVersion xmlns="9f264e46-9252-4f01-a3b2-4cb67eb6fc3c">6</DocumentVersion>
    <DossierNumber xmlns="9f264e46-9252-4f01-a3b2-4cb67eb6fc3c"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TaxCatchAll xmlns="9f264e46-9252-4f01-a3b2-4cb67eb6fc3c">
      <Value>120</Value>
      <Value>8</Value>
      <Value>17</Value>
      <Value>5</Value>
      <Value>2</Value>
      <Value>1</Value>
    </TaxCatchAll>
    <MeetingDate xmlns="9f264e46-9252-4f01-a3b2-4cb67eb6fc3c"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9f264e46-9252-4f01-a3b2-4cb67eb6fc3c" xsi:nil="true"/>
    <DocumentYear xmlns="9f264e46-9252-4f01-a3b2-4cb67eb6fc3c">2015</DocumentYear>
    <FicheNumber xmlns="9f264e46-9252-4f01-a3b2-4cb67eb6fc3c">2414</FicheNumber>
    <DocumentPart xmlns="9f264e46-9252-4f01-a3b2-4cb67eb6fc3c">0</DocumentPart>
    <AdoptionDate xmlns="9f264e46-9252-4f01-a3b2-4cb67eb6fc3c" xsi:nil="true"/>
    <MeetingName_0 xmlns="http://schemas.microsoft.com/sharepoint/v3/fields">
      <Terms xmlns="http://schemas.microsoft.com/office/infopath/2007/PartnerControls"/>
    </MeetingName_0>
    <RequestingService xmlns="9f264e46-9252-4f01-a3b2-4cb67eb6fc3c">Relations extérieures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D5EE53CA4B49C49ACBE99A76B489250" ma:contentTypeVersion="5" ma:contentTypeDescription="Defines the documents for Document Manager V2" ma:contentTypeScope="" ma:versionID="1a24e438af332e8fba70689d0390234f">
  <xsd:schema xmlns:xsd="http://www.w3.org/2001/XMLSchema" xmlns:xs="http://www.w3.org/2001/XMLSchema" xmlns:p="http://schemas.microsoft.com/office/2006/metadata/properties" xmlns:ns2="9f264e46-9252-4f01-a3b2-4cb67eb6fc3c" xmlns:ns3="http://schemas.microsoft.com/sharepoint/v3/fields" xmlns:ns4="daefb7e8-1f47-44e3-ba48-d0d28204e5f9" targetNamespace="http://schemas.microsoft.com/office/2006/metadata/properties" ma:root="true" ma:fieldsID="c39e7809ca97f781951abd52140b574d" ns2:_="" ns3:_="" ns4:_="">
    <xsd:import namespace="9f264e46-9252-4f01-a3b2-4cb67eb6fc3c"/>
    <xsd:import namespace="http://schemas.microsoft.com/sharepoint/v3/fields"/>
    <xsd:import namespace="daefb7e8-1f47-44e3-ba48-d0d28204e5f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2:MeetingDate" minOccurs="0"/>
                <xsd:element ref="ns4:MeetingNumber" minOccurs="0"/>
                <xsd:element ref="ns2:DocumentVersion" minOccurs="0"/>
                <xsd:element ref="ns3:VersionStatus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64e46-9252-4f01-a3b2-4cb67eb6fc3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e9fa9735-0925-4987-9efe-0f2c71b03369}" ma:internalName="TaxCatchAll" ma:showField="CatchAllData"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9fa9735-0925-4987-9efe-0f2c71b03369}" ma:internalName="TaxCatchAllLabel" ma:readOnly="true" ma:showField="CatchAllDataLabel"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2" nillable="true" ma:displayName="Meeting Date" ma:format="DateOnly" ma:internalName="MeetingDate" ma:readOnly="false">
      <xsd:simpleType>
        <xsd:restriction base="dms:DateTime"/>
      </xsd:simpleType>
    </xsd:element>
    <xsd:element name="DocumentVersion" ma:index="44"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5"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efb7e8-1f47-44e3-ba48-d0d28204e5f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3"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E8FE-71C3-4E6D-9694-D4DAF5CE1DBF}">
  <ds:schemaRefs>
    <ds:schemaRef ds:uri="http://schemas.microsoft.com/sharepoint/v3/contenttype/forms"/>
  </ds:schemaRefs>
</ds:datastoreItem>
</file>

<file path=customXml/itemProps2.xml><?xml version="1.0" encoding="utf-8"?>
<ds:datastoreItem xmlns:ds="http://schemas.openxmlformats.org/officeDocument/2006/customXml" ds:itemID="{9A5806A5-230B-4CD3-BDED-93A6EE380258}">
  <ds:schemaRefs>
    <ds:schemaRef ds:uri="http://schemas.microsoft.com/sharepoint/events"/>
  </ds:schemaRefs>
</ds:datastoreItem>
</file>

<file path=customXml/itemProps3.xml><?xml version="1.0" encoding="utf-8"?>
<ds:datastoreItem xmlns:ds="http://schemas.openxmlformats.org/officeDocument/2006/customXml" ds:itemID="{6115EAB2-EBC3-446B-9605-4C5C2635CFA0}">
  <ds:schemaRefs>
    <ds:schemaRef ds:uri="http://www.w3.org/XML/1998/namespace"/>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daefb7e8-1f47-44e3-ba48-d0d28204e5f9"/>
    <ds:schemaRef ds:uri="http://schemas.microsoft.com/sharepoint/v3/fields"/>
    <ds:schemaRef ds:uri="9f264e46-9252-4f01-a3b2-4cb67eb6fc3c"/>
    <ds:schemaRef ds:uri="http://schemas.microsoft.com/office/2006/metadata/properties"/>
  </ds:schemaRefs>
</ds:datastoreItem>
</file>

<file path=customXml/itemProps4.xml><?xml version="1.0" encoding="utf-8"?>
<ds:datastoreItem xmlns:ds="http://schemas.openxmlformats.org/officeDocument/2006/customXml" ds:itemID="{92AB520D-516B-49CD-8C13-17F180E5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64e46-9252-4f01-a3b2-4cb67eb6fc3c"/>
    <ds:schemaRef ds:uri="http://schemas.microsoft.com/sharepoint/v3/fields"/>
    <ds:schemaRef ds:uri="daefb7e8-1f47-44e3-ba48-d0d28204e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278758-D65D-4FE5-861B-7416DBAA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9</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Proyecto de declaración final</vt:lpstr>
    </vt:vector>
  </TitlesOfParts>
  <Company>CESE-CdR</Company>
  <LinksUpToDate>false</LinksUpToDate>
  <CharactersWithSpaces>21411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declaración final</dc:title>
  <dc:subject>Trabajos consultivos/varios</dc:subject>
  <dc:creator>Judith Landesz</dc:creator>
  <cp:keywords>EESC-2015-00675-00-06-TCD-TRA-ES</cp:keywords>
  <dc:description>Ponente: -_x000d_
Lengua original: ES_x000d_
Fecha del documento: 16/03/2015_x000d_
Fecha de la reunión: _x000d_
Documentos externos: -_x000d_
Funcionario responsable: FERNANDEZ ADMETLLA JAVIER, teléfono: + 2 546 9345_x000d_
_x000d_
Resumen:</dc:description>
  <cp:lastModifiedBy>Judith Landesz</cp:lastModifiedBy>
  <cp:revision>2</cp:revision>
  <cp:lastPrinted>2015-03-16T10:17:00Z</cp:lastPrinted>
  <dcterms:created xsi:type="dcterms:W3CDTF">2015-03-17T10:12:00Z</dcterms:created>
  <dcterms:modified xsi:type="dcterms:W3CDTF">2015-03-17T10:12:00Z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16/03/2015, 05/03/2015, 05/03/2015, 18/02/2015, 18/02/2015, 17/02/2015, 17/02/2015, 16/02/2015, 16/02/2015</vt:lpwstr>
  </property>
  <property fmtid="{D5CDD505-2E9C-101B-9397-08002B2CF9AE}" pid="4" name="Pref_Time">
    <vt:lpwstr>16/02/16, 09/06/55, 07/47/14, 09/37/29, 08/50/23, 14/59/40, 10/27/52, 16/24/34, 16:03:11</vt:lpwstr>
  </property>
  <property fmtid="{D5CDD505-2E9C-101B-9397-08002B2CF9AE}" pid="5" name="Pref_User">
    <vt:lpwstr>amett, dtai, sphil, amett, htoo, mkop, amett, amett, nmcg</vt:lpwstr>
  </property>
  <property fmtid="{D5CDD505-2E9C-101B-9397-08002B2CF9AE}" pid="6" name="Pref_FileName">
    <vt:lpwstr>EESC-2015-00675-00-06-TCD-ORI.docx, EESC-2015-00675-00-05-TCD-ORI.docx, EESC-2015-00675-00-05-TCD-TRA-ES-CRR.docx, EESC-2015-00675-00-02-TCD-TRA-EN-CRR.docx, EESC-2015-00675-00-02-TCD-CRR-EN.docx, EESC-2015-00675-00-01-TCD-ORI.docx, EESC-2015-00675-00-01-</vt:lpwstr>
  </property>
  <property fmtid="{D5CDD505-2E9C-101B-9397-08002B2CF9AE}" pid="7" name="ContentTypeId">
    <vt:lpwstr>0x010100EA97B91038054C99906057A708A1480A00BD5EE53CA4B49C49ACBE99A76B489250</vt:lpwstr>
  </property>
  <property fmtid="{D5CDD505-2E9C-101B-9397-08002B2CF9AE}" pid="8" name="_dlc_DocIdItemGuid">
    <vt:lpwstr>4119690e-81db-4972-a0ad-fb3b0bb51bad</vt:lpwstr>
  </property>
  <property fmtid="{D5CDD505-2E9C-101B-9397-08002B2CF9AE}" pid="9" name="AvailableTranslations">
    <vt:lpwstr>17;#ES|e7a6b05b-ae16-40c8-add9-68b64b03aeba</vt:lpwstr>
  </property>
  <property fmtid="{D5CDD505-2E9C-101B-9397-08002B2CF9AE}" pid="10" name="DossierName">
    <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17;#ES|e7a6b05b-ae16-40c8-add9-68b64b03aeba</vt:lpwstr>
  </property>
  <property fmtid="{D5CDD505-2E9C-101B-9397-08002B2CF9AE}" pid="14" name="MeetingName">
    <vt:lpwstr/>
  </property>
  <property fmtid="{D5CDD505-2E9C-101B-9397-08002B2CF9AE}" pid="15" name="VersionStatus">
    <vt:lpwstr>120;#Final|ea5e6674-7b27-4bac-b091-73adbb394efe</vt:lpwstr>
  </property>
  <property fmtid="{D5CDD505-2E9C-101B-9397-08002B2CF9AE}" pid="16" name="DocumentSource">
    <vt:lpwstr>1;#EESC|422833ec-8d7e-4e65-8e4e-8bed07ffb729</vt:lpwstr>
  </property>
  <property fmtid="{D5CDD505-2E9C-101B-9397-08002B2CF9AE}" pid="17" name="DocumentType">
    <vt:lpwstr>8;#TCD|cd9d6eb6-3f4f-424a-b2d1-57c9d450eaaf</vt:lpwstr>
  </property>
  <property fmtid="{D5CDD505-2E9C-101B-9397-08002B2CF9AE}" pid="18" name="DocumentLanguage">
    <vt:lpwstr>17;#ES|e7a6b05b-ae16-40c8-add9-68b64b03aeba</vt:lpwstr>
  </property>
  <property fmtid="{D5CDD505-2E9C-101B-9397-08002B2CF9AE}" pid="19" name="DocumentType_0">
    <vt:lpwstr>TCD|cd9d6eb6-3f4f-424a-b2d1-57c9d450eaaf</vt:lpwstr>
  </property>
  <property fmtid="{D5CDD505-2E9C-101B-9397-08002B2CF9AE}" pid="20" name="DossierName_0">
    <vt:lpwstr/>
  </property>
  <property fmtid="{D5CDD505-2E9C-101B-9397-08002B2CF9AE}" pid="21" name="DocumentSource_0">
    <vt:lpwstr>EESC|422833ec-8d7e-4e65-8e4e-8bed07ffb729</vt:lpwstr>
  </property>
  <property fmtid="{D5CDD505-2E9C-101B-9397-08002B2CF9AE}" pid="22" name="Confidentiality_0">
    <vt:lpwstr>Unrestricted|826e22d7-d029-4ec0-a450-0c28ff673572</vt:lpwstr>
  </property>
  <property fmtid="{D5CDD505-2E9C-101B-9397-08002B2CF9AE}" pid="23" name="MeetingName_0">
    <vt:lpwstr/>
  </property>
  <property fmtid="{D5CDD505-2E9C-101B-9397-08002B2CF9AE}" pid="24" name="DocumentStatus_0">
    <vt:lpwstr>TRA|150d2a88-1431-44e6-a8ca-0bb753ab8672</vt:lpwstr>
  </property>
  <property fmtid="{D5CDD505-2E9C-101B-9397-08002B2CF9AE}" pid="25" name="OriginalLanguage_0">
    <vt:lpwstr>EN|f2175f21-25d7-44a3-96da-d6a61b075e1b</vt:lpwstr>
  </property>
  <property fmtid="{D5CDD505-2E9C-101B-9397-08002B2CF9AE}" pid="26" name="DocumentLanguage_0">
    <vt:lpwstr>EN|f2175f21-25d7-44a3-96da-d6a61b075e1b</vt:lpwstr>
  </property>
  <property fmtid="{D5CDD505-2E9C-101B-9397-08002B2CF9AE}" pid="27" name="TaxCatchAll">
    <vt:lpwstr>120;#Final|ea5e6674-7b27-4bac-b091-73adbb394efe;#9;#EN|f2175f21-25d7-44a3-96da-d6a61b075e1b;#8;#TCD|cd9d6eb6-3f4f-424a-b2d1-57c9d450eaaf;#5;#Unrestricted|826e22d7-d029-4ec0-a450-0c28ff673572;#2;#TRA|150d2a88-1431-44e6-a8ca-0bb753ab8672;#1;#EESC|422833ec-8</vt:lpwstr>
  </property>
  <property fmtid="{D5CDD505-2E9C-101B-9397-08002B2CF9AE}" pid="28" name="AvailableTranslations_0">
    <vt:lpwstr>EN|f2175f21-25d7-44a3-96da-d6a61b075e1b</vt:lpwstr>
  </property>
  <property fmtid="{D5CDD505-2E9C-101B-9397-08002B2CF9AE}" pid="29" name="VersionStatus_0">
    <vt:lpwstr>Final|ea5e6674-7b27-4bac-b091-73adbb394efe</vt:lpwstr>
  </property>
  <property fmtid="{D5CDD505-2E9C-101B-9397-08002B2CF9AE}" pid="30" name="ProductionDate">
    <vt:filetime>2015-03-05T12:00:00Z</vt:filetime>
  </property>
  <property fmtid="{D5CDD505-2E9C-101B-9397-08002B2CF9AE}" pid="31" name="FicheYear">
    <vt:i4>2015</vt:i4>
  </property>
  <property fmtid="{D5CDD505-2E9C-101B-9397-08002B2CF9AE}" pid="32" name="DocumentNumber">
    <vt:i4>675</vt:i4>
  </property>
  <property fmtid="{D5CDD505-2E9C-101B-9397-08002B2CF9AE}" pid="33" name="DocumentVersion">
    <vt:i4>5</vt:i4>
  </property>
  <property fmtid="{D5CDD505-2E9C-101B-9397-08002B2CF9AE}" pid="34" name="DocumentYear">
    <vt:i4>2015</vt:i4>
  </property>
  <property fmtid="{D5CDD505-2E9C-101B-9397-08002B2CF9AE}" pid="35" name="FicheNumber">
    <vt:i4>2312</vt:i4>
  </property>
  <property fmtid="{D5CDD505-2E9C-101B-9397-08002B2CF9AE}" pid="36" name="DocumentPart">
    <vt:i4>0</vt:i4>
  </property>
  <property fmtid="{D5CDD505-2E9C-101B-9397-08002B2CF9AE}" pid="37" name="RequestingService">
    <vt:lpwstr>Relations extérieures</vt:lpwstr>
  </property>
</Properties>
</file>